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33FF">
        <w:rPr>
          <w:rFonts w:ascii="Times New Roman" w:hAnsi="Times New Roman" w:cs="Times New Roman"/>
          <w:b/>
          <w:i/>
          <w:sz w:val="24"/>
          <w:szCs w:val="24"/>
        </w:rPr>
        <w:t>Лекция 6. Инновационная деятельность предприятия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bCs/>
          <w:i/>
          <w:sz w:val="24"/>
          <w:szCs w:val="24"/>
        </w:rPr>
        <w:t xml:space="preserve">1. Инновационная деятельность, ее виды, особенность и факторы успеха 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33FF">
        <w:rPr>
          <w:rFonts w:ascii="Times New Roman" w:hAnsi="Times New Roman" w:cs="Times New Roman"/>
          <w:sz w:val="24"/>
          <w:szCs w:val="24"/>
        </w:rPr>
        <w:t>Инновационная деятельность обеспечивает создание и реализацию новшеств (новаций) и получение на их основе практического результата (нововведения) в виде новой продукции (т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вара, услуги), нового способа производства (технологии), а также реализованных на практике решений (мер) организационного, производственно-технического, социально-экономического и другого характера, оказывающих позитивное влияние на сферу производства, общественные отношения и сферу управления обществом.</w:t>
      </w:r>
      <w:proofErr w:type="gramEnd"/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К инновационной деятельности относятся следующие виды: 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1) изобретательская и рационализаторская деятельность, связанная с созданием но</w:t>
      </w:r>
      <w:r w:rsidRPr="00DD33FF">
        <w:rPr>
          <w:rFonts w:ascii="Times New Roman" w:hAnsi="Times New Roman" w:cs="Times New Roman"/>
          <w:sz w:val="24"/>
          <w:szCs w:val="24"/>
        </w:rPr>
        <w:t>в</w:t>
      </w:r>
      <w:r w:rsidRPr="00DD33FF">
        <w:rPr>
          <w:rFonts w:ascii="Times New Roman" w:hAnsi="Times New Roman" w:cs="Times New Roman"/>
          <w:sz w:val="24"/>
          <w:szCs w:val="24"/>
        </w:rPr>
        <w:t>шеств, улучшением потребительских свойств и технических характеристик товаров (услуг) и (или) способов (технологий) их производства;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2) разработка, производство и распространение инновационной продукции;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3) внедрение новых идей и научных знаний в сфере управления обществом, способств</w:t>
      </w:r>
      <w:r w:rsidRPr="00DD33FF">
        <w:rPr>
          <w:rFonts w:ascii="Times New Roman" w:hAnsi="Times New Roman" w:cs="Times New Roman"/>
          <w:sz w:val="24"/>
          <w:szCs w:val="24"/>
        </w:rPr>
        <w:t>у</w:t>
      </w:r>
      <w:r w:rsidRPr="00DD33FF">
        <w:rPr>
          <w:rFonts w:ascii="Times New Roman" w:hAnsi="Times New Roman" w:cs="Times New Roman"/>
          <w:sz w:val="24"/>
          <w:szCs w:val="24"/>
        </w:rPr>
        <w:t>ющих улучшению социальных условий и качества жизни, развитию образования, охране пр</w:t>
      </w:r>
      <w:r w:rsidRPr="00DD33FF">
        <w:rPr>
          <w:rFonts w:ascii="Times New Roman" w:hAnsi="Times New Roman" w:cs="Times New Roman"/>
          <w:sz w:val="24"/>
          <w:szCs w:val="24"/>
        </w:rPr>
        <w:t>и</w:t>
      </w:r>
      <w:r w:rsidRPr="00DD33FF">
        <w:rPr>
          <w:rFonts w:ascii="Times New Roman" w:hAnsi="Times New Roman" w:cs="Times New Roman"/>
          <w:sz w:val="24"/>
          <w:szCs w:val="24"/>
        </w:rPr>
        <w:t>роды, здоровья, обеспечению безопасности граждан;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4) выполнение проектных, изыскательских, опытно- конструкторских и технологических работ, связанных с созданием и освоением производства инновационной продукции (товаров, услуг);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5) инжиниринговая деятельность – комплекс работ и услуг, связанных с разработкой и реализацией инновационного проекта, осуществлением технологического переоснащения и подготовки производства, организацией сервисного сопровождения и обслуживания инновац</w:t>
      </w:r>
      <w:r w:rsidRPr="00DD33FF">
        <w:rPr>
          <w:rFonts w:ascii="Times New Roman" w:hAnsi="Times New Roman" w:cs="Times New Roman"/>
          <w:sz w:val="24"/>
          <w:szCs w:val="24"/>
        </w:rPr>
        <w:t>и</w:t>
      </w:r>
      <w:r w:rsidRPr="00DD33FF">
        <w:rPr>
          <w:rFonts w:ascii="Times New Roman" w:hAnsi="Times New Roman" w:cs="Times New Roman"/>
          <w:sz w:val="24"/>
          <w:szCs w:val="24"/>
        </w:rPr>
        <w:t xml:space="preserve">онного продукта; 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6) Патентоведческие исследования, оценочная деятельность и экспертиза, выполнение иных работ и услуг, связанных с коммерциализацией интеллектуальной собственности и пер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дачей технологий;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7) информационное и консультационное обслуживание, подготовка кадров и персонала для обеспечения инновационной деятельности;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8) проведение маркетинговых исследований и осуществление мероприятий, связанных с организацией рынков сбыта инновационной продукции (товаров, услуг); 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9) проведение испытаний, связанных с сертификацией и стандартизацией инновацио</w:t>
      </w:r>
      <w:r w:rsidRPr="00DD33FF">
        <w:rPr>
          <w:rFonts w:ascii="Times New Roman" w:hAnsi="Times New Roman" w:cs="Times New Roman"/>
          <w:sz w:val="24"/>
          <w:szCs w:val="24"/>
        </w:rPr>
        <w:t>н</w:t>
      </w:r>
      <w:r w:rsidRPr="00DD33FF">
        <w:rPr>
          <w:rFonts w:ascii="Times New Roman" w:hAnsi="Times New Roman" w:cs="Times New Roman"/>
          <w:sz w:val="24"/>
          <w:szCs w:val="24"/>
        </w:rPr>
        <w:t>ной продукции (товаров, услуг);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10) пропаганда результатов инновационной деятельности и распространение научно-технической информации о достижениях в области инновационной деятельности; 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11) организация иобслуживание биржевой деятельности, брокерская деятельность, св</w:t>
      </w:r>
      <w:r w:rsidRPr="00DD33FF">
        <w:rPr>
          <w:rFonts w:ascii="Times New Roman" w:hAnsi="Times New Roman" w:cs="Times New Roman"/>
          <w:sz w:val="24"/>
          <w:szCs w:val="24"/>
        </w:rPr>
        <w:t>я</w:t>
      </w:r>
      <w:r w:rsidRPr="00DD33FF">
        <w:rPr>
          <w:rFonts w:ascii="Times New Roman" w:hAnsi="Times New Roman" w:cs="Times New Roman"/>
          <w:sz w:val="24"/>
          <w:szCs w:val="24"/>
        </w:rPr>
        <w:t xml:space="preserve">занная с осуществлением сделок в области трансфера (передачи) технологий; 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12) осуществление инвестиционной и лизинговой деятельности, направленной на созд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>ние, производство и распространение новшеств и нововведений.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Особенности организации инновационной деятельности на предприятии: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1) отсутствие жесткой зависимости между затратами и результатами; 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2) высокий уровень риска;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3) сложность управления.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Субъектами инновационной деятельности являются: 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– физические и юридические лица, создающие и реализующие инновации;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– органы государственной власти и местного самоуправления и уполномоченные ими организации, участвующие в формировании и реализации государственной инновационной п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литики и в регулировании инновационной деятельности;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– специализированные организации инновационной инфраструктуры, обеспечивающие инновационную деятельность;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lastRenderedPageBreak/>
        <w:t>– общественные организации, их объединения, профессиональные саморегулируемые организации,  защищающие интересы производителей и потребителей инновационной проду</w:t>
      </w:r>
      <w:r w:rsidRPr="00DD33FF">
        <w:rPr>
          <w:rFonts w:ascii="Times New Roman" w:hAnsi="Times New Roman" w:cs="Times New Roman"/>
          <w:sz w:val="24"/>
          <w:szCs w:val="24"/>
        </w:rPr>
        <w:t>к</w:t>
      </w:r>
      <w:r w:rsidRPr="00DD33FF">
        <w:rPr>
          <w:rFonts w:ascii="Times New Roman" w:hAnsi="Times New Roman" w:cs="Times New Roman"/>
          <w:sz w:val="24"/>
          <w:szCs w:val="24"/>
        </w:rPr>
        <w:t>ции.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Стратегическими аспектами инновационной политики предприятия являются: </w:t>
      </w:r>
    </w:p>
    <w:p w:rsidR="001448B1" w:rsidRPr="00DD33FF" w:rsidRDefault="001448B1" w:rsidP="001448B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концентрация средств, выделяемых на научно- техническое развитие, на долгосрочных целях предприятия;</w:t>
      </w:r>
    </w:p>
    <w:p w:rsidR="001448B1" w:rsidRPr="00DD33FF" w:rsidRDefault="001448B1" w:rsidP="001448B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кооперация и объединение капиталов предприятий для создания новых продуктов и технологий;</w:t>
      </w:r>
    </w:p>
    <w:p w:rsidR="001448B1" w:rsidRPr="00DD33FF" w:rsidRDefault="001448B1" w:rsidP="001448B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тенденция к использованию внешних ресурсов, с привлечением специалистов в ко</w:t>
      </w:r>
      <w:r w:rsidRPr="00DD33FF">
        <w:rPr>
          <w:rFonts w:ascii="Times New Roman" w:hAnsi="Times New Roman" w:cs="Times New Roman"/>
          <w:sz w:val="24"/>
          <w:szCs w:val="24"/>
        </w:rPr>
        <w:t>н</w:t>
      </w:r>
      <w:r w:rsidRPr="00DD33FF">
        <w:rPr>
          <w:rFonts w:ascii="Times New Roman" w:hAnsi="Times New Roman" w:cs="Times New Roman"/>
          <w:sz w:val="24"/>
          <w:szCs w:val="24"/>
        </w:rPr>
        <w:t>кретных областях только для участия в проекте.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Cs/>
          <w:sz w:val="24"/>
          <w:szCs w:val="24"/>
        </w:rPr>
        <w:t>Факторы успеха инновационной деятельности предприятия:</w:t>
      </w:r>
    </w:p>
    <w:p w:rsidR="001448B1" w:rsidRPr="00DD33FF" w:rsidRDefault="001448B1" w:rsidP="001448B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Cs/>
          <w:sz w:val="24"/>
          <w:szCs w:val="24"/>
        </w:rPr>
        <w:t>стратегический подход на основе инновационной политики предприятия;</w:t>
      </w:r>
    </w:p>
    <w:p w:rsidR="001448B1" w:rsidRPr="00DD33FF" w:rsidRDefault="001448B1" w:rsidP="001448B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Cs/>
          <w:sz w:val="24"/>
          <w:szCs w:val="24"/>
        </w:rPr>
        <w:t>человеческий фактор на основе максимальной отдачи каждого специалиста и эффе</w:t>
      </w:r>
      <w:r w:rsidRPr="00DD33FF">
        <w:rPr>
          <w:rFonts w:ascii="Times New Roman" w:hAnsi="Times New Roman" w:cs="Times New Roman"/>
          <w:bCs/>
          <w:sz w:val="24"/>
          <w:szCs w:val="24"/>
        </w:rPr>
        <w:t>к</w:t>
      </w:r>
      <w:r w:rsidRPr="00DD33FF">
        <w:rPr>
          <w:rFonts w:ascii="Times New Roman" w:hAnsi="Times New Roman" w:cs="Times New Roman"/>
          <w:bCs/>
          <w:sz w:val="24"/>
          <w:szCs w:val="24"/>
        </w:rPr>
        <w:t>тивной организационной структуры и культуры;</w:t>
      </w:r>
    </w:p>
    <w:p w:rsidR="001448B1" w:rsidRPr="00DD33FF" w:rsidRDefault="001448B1" w:rsidP="001448B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Cs/>
          <w:sz w:val="24"/>
          <w:szCs w:val="24"/>
        </w:rPr>
        <w:t>использование профессиональных приемов управления на основе методов оценки пр</w:t>
      </w:r>
      <w:r w:rsidRPr="00DD33FF">
        <w:rPr>
          <w:rFonts w:ascii="Times New Roman" w:hAnsi="Times New Roman" w:cs="Times New Roman"/>
          <w:bCs/>
          <w:sz w:val="24"/>
          <w:szCs w:val="24"/>
        </w:rPr>
        <w:t>о</w:t>
      </w:r>
      <w:r w:rsidRPr="00DD33FF">
        <w:rPr>
          <w:rFonts w:ascii="Times New Roman" w:hAnsi="Times New Roman" w:cs="Times New Roman"/>
          <w:bCs/>
          <w:sz w:val="24"/>
          <w:szCs w:val="24"/>
        </w:rPr>
        <w:t>ектов, методов управления, на основе анализа риска, финансовых оценок и управления бюдж</w:t>
      </w:r>
      <w:r w:rsidRPr="00DD33FF">
        <w:rPr>
          <w:rFonts w:ascii="Times New Roman" w:hAnsi="Times New Roman" w:cs="Times New Roman"/>
          <w:bCs/>
          <w:sz w:val="24"/>
          <w:szCs w:val="24"/>
        </w:rPr>
        <w:t>е</w:t>
      </w:r>
      <w:r w:rsidRPr="00DD33FF">
        <w:rPr>
          <w:rFonts w:ascii="Times New Roman" w:hAnsi="Times New Roman" w:cs="Times New Roman"/>
          <w:bCs/>
          <w:sz w:val="24"/>
          <w:szCs w:val="24"/>
        </w:rPr>
        <w:t>том;</w:t>
      </w:r>
    </w:p>
    <w:p w:rsidR="001448B1" w:rsidRPr="00DD33FF" w:rsidRDefault="001448B1" w:rsidP="001448B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Cs/>
          <w:sz w:val="24"/>
          <w:szCs w:val="24"/>
        </w:rPr>
        <w:t>ориентация на будущее на основе своевременности инноваций и прогнозной оценки технологии;</w:t>
      </w:r>
    </w:p>
    <w:p w:rsidR="001448B1" w:rsidRPr="00DD33FF" w:rsidRDefault="001448B1" w:rsidP="001448B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33FF">
        <w:rPr>
          <w:rFonts w:ascii="Times New Roman" w:hAnsi="Times New Roman" w:cs="Times New Roman"/>
          <w:bCs/>
          <w:sz w:val="24"/>
          <w:szCs w:val="24"/>
        </w:rPr>
        <w:t>эффективное освоение практического опыта на основе исследования специфических особенностей инновационного процесса на примерах успешных и неудачных нововведений.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bCs/>
          <w:i/>
          <w:sz w:val="24"/>
          <w:szCs w:val="24"/>
        </w:rPr>
        <w:t>2. Эффективность инновационной деятельности</w:t>
      </w:r>
    </w:p>
    <w:p w:rsidR="001448B1" w:rsidRPr="00DD33FF" w:rsidRDefault="001448B1" w:rsidP="0014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Cs/>
          <w:sz w:val="24"/>
          <w:szCs w:val="24"/>
        </w:rPr>
        <w:t>Необходимость оценки эффективности инновационных проектов возникает в следу</w:t>
      </w:r>
      <w:r w:rsidRPr="00DD33FF">
        <w:rPr>
          <w:rFonts w:ascii="Times New Roman" w:hAnsi="Times New Roman" w:cs="Times New Roman"/>
          <w:bCs/>
          <w:sz w:val="24"/>
          <w:szCs w:val="24"/>
        </w:rPr>
        <w:t>ю</w:t>
      </w:r>
      <w:r w:rsidRPr="00DD33FF">
        <w:rPr>
          <w:rFonts w:ascii="Times New Roman" w:hAnsi="Times New Roman" w:cs="Times New Roman"/>
          <w:bCs/>
          <w:sz w:val="24"/>
          <w:szCs w:val="24"/>
        </w:rPr>
        <w:t xml:space="preserve">щих ситуациях: </w:t>
      </w:r>
    </w:p>
    <w:p w:rsidR="001448B1" w:rsidRPr="00DD33FF" w:rsidRDefault="001448B1" w:rsidP="001448B1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Cs/>
          <w:sz w:val="24"/>
          <w:szCs w:val="24"/>
        </w:rPr>
        <w:t>когда существует множество инновационных проектов в различных областях деятел</w:t>
      </w:r>
      <w:r w:rsidRPr="00DD33FF">
        <w:rPr>
          <w:rFonts w:ascii="Times New Roman" w:hAnsi="Times New Roman" w:cs="Times New Roman"/>
          <w:bCs/>
          <w:sz w:val="24"/>
          <w:szCs w:val="24"/>
        </w:rPr>
        <w:t>ь</w:t>
      </w:r>
      <w:r w:rsidRPr="00DD33FF">
        <w:rPr>
          <w:rFonts w:ascii="Times New Roman" w:hAnsi="Times New Roman" w:cs="Times New Roman"/>
          <w:bCs/>
          <w:sz w:val="24"/>
          <w:szCs w:val="24"/>
        </w:rPr>
        <w:t xml:space="preserve">ности фирмы, различных хозяйственных подразделениях и встает вопрос о приоритетности их финансирования; </w:t>
      </w:r>
    </w:p>
    <w:p w:rsidR="001448B1" w:rsidRPr="00DD33FF" w:rsidRDefault="001448B1" w:rsidP="001448B1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Cs/>
          <w:sz w:val="24"/>
          <w:szCs w:val="24"/>
        </w:rPr>
        <w:t>на начальной стадии разработки инновационного проекта, когда в проектно-целевой группе возникает несколько альтернативных проектов по воплощению инновационной идеи и встает вопрос о выборе наиболее эффективного варианта;</w:t>
      </w:r>
    </w:p>
    <w:p w:rsidR="001448B1" w:rsidRPr="00DD33FF" w:rsidRDefault="001448B1" w:rsidP="001448B1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Cs/>
          <w:sz w:val="24"/>
          <w:szCs w:val="24"/>
        </w:rPr>
        <w:t>на заключительной стадии принятого к реализации инновационного проекта для анал</w:t>
      </w:r>
      <w:r w:rsidRPr="00DD33FF">
        <w:rPr>
          <w:rFonts w:ascii="Times New Roman" w:hAnsi="Times New Roman" w:cs="Times New Roman"/>
          <w:bCs/>
          <w:sz w:val="24"/>
          <w:szCs w:val="24"/>
        </w:rPr>
        <w:t>и</w:t>
      </w:r>
      <w:r w:rsidRPr="00DD33FF">
        <w:rPr>
          <w:rFonts w:ascii="Times New Roman" w:hAnsi="Times New Roman" w:cs="Times New Roman"/>
          <w:bCs/>
          <w:sz w:val="24"/>
          <w:szCs w:val="24"/>
        </w:rPr>
        <w:t>за его результативности.</w:t>
      </w:r>
    </w:p>
    <w:p w:rsidR="003925BF" w:rsidRDefault="003925BF">
      <w:bookmarkStart w:id="0" w:name="_GoBack"/>
      <w:bookmarkEnd w:id="0"/>
    </w:p>
    <w:sectPr w:rsidR="00392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4057A"/>
    <w:multiLevelType w:val="hybridMultilevel"/>
    <w:tmpl w:val="B622D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E2908"/>
    <w:multiLevelType w:val="hybridMultilevel"/>
    <w:tmpl w:val="F4F8520E"/>
    <w:lvl w:ilvl="0" w:tplc="6E009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C6A7B"/>
    <w:multiLevelType w:val="hybridMultilevel"/>
    <w:tmpl w:val="9BA8E3A8"/>
    <w:lvl w:ilvl="0" w:tplc="6E009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2F"/>
    <w:rsid w:val="000D5D2F"/>
    <w:rsid w:val="001448B1"/>
    <w:rsid w:val="0039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2024-12-17T10:42:00Z</dcterms:created>
  <dcterms:modified xsi:type="dcterms:W3CDTF">2024-12-17T10:42:00Z</dcterms:modified>
</cp:coreProperties>
</file>