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8" w:rsidRPr="00DD33FF" w:rsidRDefault="008750B8" w:rsidP="00875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33FF">
        <w:rPr>
          <w:rFonts w:ascii="Times New Roman" w:hAnsi="Times New Roman" w:cs="Times New Roman"/>
          <w:b/>
          <w:i/>
          <w:sz w:val="24"/>
          <w:szCs w:val="24"/>
        </w:rPr>
        <w:t>Лекция 10. Управление проектами нововведений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1. Подготовка, структура проекта нововведений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Техническая подготовка производства представляет собой комплекс последовательно увязанных научных, проектно-конструкторских, технологических, инвестиционных, строител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ных и производственно-хозяйственных работ по созданию и освоению новых изделий и вне</w:t>
      </w:r>
      <w:r w:rsidRPr="00DD33FF">
        <w:rPr>
          <w:rFonts w:ascii="Times New Roman" w:hAnsi="Times New Roman" w:cs="Times New Roman"/>
          <w:sz w:val="24"/>
          <w:szCs w:val="24"/>
        </w:rPr>
        <w:t>д</w:t>
      </w:r>
      <w:r w:rsidRPr="00DD33FF">
        <w:rPr>
          <w:rFonts w:ascii="Times New Roman" w:hAnsi="Times New Roman" w:cs="Times New Roman"/>
          <w:sz w:val="24"/>
          <w:szCs w:val="24"/>
        </w:rPr>
        <w:t>рению новых технологий.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Техническая подготовка осуществляется в каждом случае при запуске в производство нового или модернизированного промышленного изделия, а также при внедрении новых м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 xml:space="preserve">шин, оборудования и технологических процессов.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практике промышленного производства известны следующие формы технической подготовки производства:</w:t>
      </w:r>
    </w:p>
    <w:p w:rsidR="008750B8" w:rsidRPr="00DD33FF" w:rsidRDefault="008750B8" w:rsidP="008750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полная форма, которая используется для организации подготовки выпуска новой или модернизируемой продукции технически сложного профиля массового и крупносерийного производства;</w:t>
      </w:r>
    </w:p>
    <w:p w:rsidR="008750B8" w:rsidRPr="00DD33FF" w:rsidRDefault="008750B8" w:rsidP="008750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малая форма, которая широко применяется при организации и подготовке внедрения конструктивно и технологически несложной продукции, стандартного оборудования, инстр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мента и проведении других оргтехмероприятий;</w:t>
      </w:r>
    </w:p>
    <w:p w:rsidR="008750B8" w:rsidRPr="00DD33FF" w:rsidRDefault="008750B8" w:rsidP="008750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технологическая форма, которая применяется для организации подготовки внедр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ния новых технологий и оборудования, технологических линий, систем управления.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Все виды работ по технической подготовке производства в хозяйственной практике п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следовательно группируются в следующие этапы:</w:t>
      </w:r>
    </w:p>
    <w:p w:rsidR="008750B8" w:rsidRPr="00DD33FF" w:rsidRDefault="008750B8" w:rsidP="008750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технический и коммерческий маркетинг;</w:t>
      </w:r>
    </w:p>
    <w:p w:rsidR="008750B8" w:rsidRPr="00DD33FF" w:rsidRDefault="008750B8" w:rsidP="008750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научные исследования, проектно-конструкторские и опытно-экспериментальные р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боты по созданию и доводке образцов новой продукции;</w:t>
      </w:r>
    </w:p>
    <w:p w:rsidR="008750B8" w:rsidRPr="00DD33FF" w:rsidRDefault="008750B8" w:rsidP="008750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технологическая подготовка, включая разработку технологии, проектирование ра</w:t>
      </w:r>
      <w:r w:rsidRPr="00DD33FF">
        <w:rPr>
          <w:rFonts w:ascii="Times New Roman" w:hAnsi="Times New Roman" w:cs="Times New Roman"/>
          <w:sz w:val="24"/>
          <w:szCs w:val="24"/>
        </w:rPr>
        <w:t>с</w:t>
      </w:r>
      <w:r w:rsidRPr="00DD33FF">
        <w:rPr>
          <w:rFonts w:ascii="Times New Roman" w:hAnsi="Times New Roman" w:cs="Times New Roman"/>
          <w:sz w:val="24"/>
          <w:szCs w:val="24"/>
        </w:rPr>
        <w:t>становки оборудования, производственных потоков, конструирование и изготовление спец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ального оборудования, инструмента, оснастки, их испытание, наладку оборудования и т.д.;</w:t>
      </w:r>
    </w:p>
    <w:p w:rsidR="008750B8" w:rsidRPr="00DD33FF" w:rsidRDefault="008750B8" w:rsidP="008750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комплекс организационных и производственно-хозяйственных работ, включая ма</w:t>
      </w:r>
      <w:r w:rsidRPr="00DD33FF">
        <w:rPr>
          <w:rFonts w:ascii="Times New Roman" w:hAnsi="Times New Roman" w:cs="Times New Roman"/>
          <w:sz w:val="24"/>
          <w:szCs w:val="24"/>
        </w:rPr>
        <w:t>р</w:t>
      </w:r>
      <w:r w:rsidRPr="00DD33FF">
        <w:rPr>
          <w:rFonts w:ascii="Times New Roman" w:hAnsi="Times New Roman" w:cs="Times New Roman"/>
          <w:sz w:val="24"/>
          <w:szCs w:val="24"/>
        </w:rPr>
        <w:t>кетинг, организацию сбыта новых изделий, наем и подготовку кадров, материально-техническое обеспечение, финансирование и пр.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 xml:space="preserve">2. Проектирование технологии производства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Стандартные этапы проектирования конструктивно сложных изделий предусматривают последовательное проведение следующих работ: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разработка эскизного проекта;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изготовление опытного образца;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испытание опытного образца;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разработка технического проекта;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разработка рабочего проекта;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изготовление опытной партии или опытного образца изделия;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испытание изделий опытной партии;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доводка конструкций по результатам испытаний;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уточнение рабочего проекта и его оформление;</w:t>
      </w:r>
    </w:p>
    <w:p w:rsidR="008750B8" w:rsidRPr="00DD33FF" w:rsidRDefault="008750B8" w:rsidP="008750B8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передача рабочего проекта органам технологической подготовки производства.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При освоении выпуска новой продукции проектирование технологии является продо</w:t>
      </w:r>
      <w:r w:rsidRPr="00DD33FF">
        <w:rPr>
          <w:rFonts w:ascii="Times New Roman" w:hAnsi="Times New Roman" w:cs="Times New Roman"/>
          <w:sz w:val="24"/>
          <w:szCs w:val="24"/>
        </w:rPr>
        <w:t>л</w:t>
      </w:r>
      <w:r w:rsidRPr="00DD33FF">
        <w:rPr>
          <w:rFonts w:ascii="Times New Roman" w:hAnsi="Times New Roman" w:cs="Times New Roman"/>
          <w:sz w:val="24"/>
          <w:szCs w:val="24"/>
        </w:rPr>
        <w:t xml:space="preserve">жением этапа проектирования изделия.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Если на первом этапе проектирования определяется, каким должно быть новое (моде</w:t>
      </w:r>
      <w:r w:rsidRPr="00DD33FF">
        <w:rPr>
          <w:rFonts w:ascii="Times New Roman" w:hAnsi="Times New Roman" w:cs="Times New Roman"/>
          <w:sz w:val="24"/>
          <w:szCs w:val="24"/>
        </w:rPr>
        <w:t>р</w:t>
      </w:r>
      <w:r w:rsidRPr="00DD33FF">
        <w:rPr>
          <w:rFonts w:ascii="Times New Roman" w:hAnsi="Times New Roman" w:cs="Times New Roman"/>
          <w:sz w:val="24"/>
          <w:szCs w:val="24"/>
        </w:rPr>
        <w:t>низируемое) изделие, то на этапе технологической подготовки устанавливается, каким спос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бом, с помощью каких технических средств и методов оно должно изготавливаться.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lastRenderedPageBreak/>
        <w:t>Начальным этапом технологической подготовки производства является разработка маршрутной технологии.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ней содержится проект последовательности выполнения основных технологических операций, определяется маршрут прохождения изделия по цехам и участкам предприятия, где эти операции должны выполняться, для каждого цеха и участка разрабатывается пооперацио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ная технология.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 xml:space="preserve">После утверждения проекта маршрутного пути изделия начинается разработка проекта пооперационной технологии – от первой технологической операции до последней.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пооперационных технологических картах дается подробное описание параметров и</w:t>
      </w:r>
      <w:r w:rsidRPr="00DD33FF">
        <w:rPr>
          <w:rFonts w:ascii="Times New Roman" w:hAnsi="Times New Roman" w:cs="Times New Roman"/>
          <w:sz w:val="24"/>
          <w:szCs w:val="24"/>
        </w:rPr>
        <w:t>з</w:t>
      </w:r>
      <w:r w:rsidRPr="00DD33FF">
        <w:rPr>
          <w:rFonts w:ascii="Times New Roman" w:hAnsi="Times New Roman" w:cs="Times New Roman"/>
          <w:sz w:val="24"/>
          <w:szCs w:val="24"/>
        </w:rPr>
        <w:t>делия (заготовки), которые подвергаются изменению (например, размеры, чистота и точность обработки, химический состав и др.), указываются тип оборудования, наименование инстр</w:t>
      </w:r>
      <w:r w:rsidRPr="00DD33FF">
        <w:rPr>
          <w:rFonts w:ascii="Times New Roman" w:hAnsi="Times New Roman" w:cs="Times New Roman"/>
          <w:sz w:val="24"/>
          <w:szCs w:val="24"/>
        </w:rPr>
        <w:t>у</w:t>
      </w:r>
      <w:r w:rsidRPr="00DD33FF">
        <w:rPr>
          <w:rFonts w:ascii="Times New Roman" w:hAnsi="Times New Roman" w:cs="Times New Roman"/>
          <w:sz w:val="24"/>
          <w:szCs w:val="24"/>
        </w:rPr>
        <w:t>мента, химические и физические компоненты производственного процесса, а также способы хранения, транспортировки, упаковки и т.д.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3. Применение информационных технологий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Основными принципами использования информационных технологий управления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33FF">
        <w:rPr>
          <w:rFonts w:ascii="Times New Roman" w:hAnsi="Times New Roman" w:cs="Times New Roman"/>
          <w:sz w:val="24"/>
          <w:szCs w:val="24"/>
        </w:rPr>
        <w:t>явл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>ются следующие: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1. Принцип оперативного управления (управление в реальном времени).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2. Принцип сквозного управления (информационная поддержка полного цикла управл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ния, включая сбор и анализ информации о состоянии объекта управления, моделирование и прогнозирование его состояния, планирование управляющих воздействий, непосредственная поддержка принятия решений по их реализации, доведение решений до исполнителей, контроль исполнения).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3. Принцип адаптивного управления, обеспечивающий динамическую адаптацию техн</w:t>
      </w:r>
      <w:r w:rsidRPr="00DD33FF">
        <w:rPr>
          <w:rFonts w:ascii="Times New Roman" w:hAnsi="Times New Roman" w:cs="Times New Roman"/>
          <w:sz w:val="24"/>
          <w:szCs w:val="24"/>
        </w:rPr>
        <w:t>о</w:t>
      </w:r>
      <w:r w:rsidRPr="00DD33FF">
        <w:rPr>
          <w:rFonts w:ascii="Times New Roman" w:hAnsi="Times New Roman" w:cs="Times New Roman"/>
          <w:sz w:val="24"/>
          <w:szCs w:val="24"/>
        </w:rPr>
        <w:t>логии управления с учетом изменения воздействия внешней и внутренней среды.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4. Принцип сетевого управления, позволяющий реализовать взаимодействие "вертикал</w:t>
      </w:r>
      <w:r w:rsidRPr="00DD33FF">
        <w:rPr>
          <w:rFonts w:ascii="Times New Roman" w:hAnsi="Times New Roman" w:cs="Times New Roman"/>
          <w:sz w:val="24"/>
          <w:szCs w:val="24"/>
        </w:rPr>
        <w:t>ь</w:t>
      </w:r>
      <w:r w:rsidRPr="00DD33FF">
        <w:rPr>
          <w:rFonts w:ascii="Times New Roman" w:hAnsi="Times New Roman" w:cs="Times New Roman"/>
          <w:sz w:val="24"/>
          <w:szCs w:val="24"/>
        </w:rPr>
        <w:t>ных" и "горизонтальных" линий коммуникации и потоков деятельности предприятия.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настоящее время в практике управления фирмами наиболее часто используются сл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дующие информационно-управляющие системы</w:t>
      </w:r>
      <w:r w:rsidRPr="00DD33F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750B8" w:rsidRPr="00DD33FF" w:rsidRDefault="008750B8" w:rsidP="008750B8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bCs/>
          <w:sz w:val="24"/>
          <w:szCs w:val="24"/>
        </w:rPr>
        <w:t xml:space="preserve">Системы планирования ресурсов предприятия ERP (Enterprise Resource Planning).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Это класс интегрированных систем управления, представляющих собой унифицирова</w:t>
      </w:r>
      <w:r w:rsidRPr="00DD33FF">
        <w:rPr>
          <w:rFonts w:ascii="Times New Roman" w:hAnsi="Times New Roman" w:cs="Times New Roman"/>
          <w:sz w:val="24"/>
          <w:szCs w:val="24"/>
        </w:rPr>
        <w:t>н</w:t>
      </w:r>
      <w:r w:rsidRPr="00DD33FF">
        <w:rPr>
          <w:rFonts w:ascii="Times New Roman" w:hAnsi="Times New Roman" w:cs="Times New Roman"/>
          <w:sz w:val="24"/>
          <w:szCs w:val="24"/>
        </w:rPr>
        <w:t>ную централизованную базу данных, единое приложение и общий пользовательский интерфейс для управления финансовохозяйственной деятельностью. Они охватывают такие области де</w:t>
      </w:r>
      <w:r w:rsidRPr="00DD33FF">
        <w:rPr>
          <w:rFonts w:ascii="Times New Roman" w:hAnsi="Times New Roman" w:cs="Times New Roman"/>
          <w:sz w:val="24"/>
          <w:szCs w:val="24"/>
        </w:rPr>
        <w:t>я</w:t>
      </w:r>
      <w:r w:rsidRPr="00DD33FF">
        <w:rPr>
          <w:rFonts w:ascii="Times New Roman" w:hAnsi="Times New Roman" w:cs="Times New Roman"/>
          <w:sz w:val="24"/>
          <w:szCs w:val="24"/>
        </w:rPr>
        <w:t>тельности предприятия, прогнозирование, управление продажами, управление запасами, упра</w:t>
      </w:r>
      <w:r w:rsidRPr="00DD33FF">
        <w:rPr>
          <w:rFonts w:ascii="Times New Roman" w:hAnsi="Times New Roman" w:cs="Times New Roman"/>
          <w:sz w:val="24"/>
          <w:szCs w:val="24"/>
        </w:rPr>
        <w:t>в</w:t>
      </w:r>
      <w:r w:rsidRPr="00DD33FF">
        <w:rPr>
          <w:rFonts w:ascii="Times New Roman" w:hAnsi="Times New Roman" w:cs="Times New Roman"/>
          <w:sz w:val="24"/>
          <w:szCs w:val="24"/>
        </w:rPr>
        <w:t>ление производством, закупками, финансами и пр.</w:t>
      </w:r>
    </w:p>
    <w:p w:rsidR="008750B8" w:rsidRPr="00DD33FF" w:rsidRDefault="008750B8" w:rsidP="008750B8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Системы управления взаимоотношениями с клиентами CRM (Customer Relationship Management).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Это класс систем управления внешними отношениями предприятия. Системы управл</w:t>
      </w:r>
      <w:r w:rsidRPr="00DD33FF">
        <w:rPr>
          <w:rFonts w:ascii="Times New Roman" w:hAnsi="Times New Roman" w:cs="Times New Roman"/>
          <w:sz w:val="24"/>
          <w:szCs w:val="24"/>
        </w:rPr>
        <w:t>е</w:t>
      </w:r>
      <w:r w:rsidRPr="00DD33FF">
        <w:rPr>
          <w:rFonts w:ascii="Times New Roman" w:hAnsi="Times New Roman" w:cs="Times New Roman"/>
          <w:sz w:val="24"/>
          <w:szCs w:val="24"/>
        </w:rPr>
        <w:t>ния взаимоотношениями с клиентами CRM включают в себя методы управления, позволяющие повысить эффективность продаж. В таких системах нашли свое отражение многие достижения современного маркетинга. Они обеспечивают управление взаимоотношениями компании с ее клиентами (заказчиками), партнерами, дилерами и внешним миром. Это средство для автомат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зации работы отделов маркетинга, продаж и обслуживания клиентов, а также набор дополн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тельных сервисов в виде корпоративных порталов, call-центров, онлайновых справочных бюро для клиентов, корпоративных баз знаний и пр.</w:t>
      </w:r>
    </w:p>
    <w:p w:rsidR="008750B8" w:rsidRPr="00DD33FF" w:rsidRDefault="008750B8" w:rsidP="0087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4F316E4" wp14:editId="1CC1F974">
            <wp:extent cx="4143372" cy="2781297"/>
            <wp:effectExtent l="0" t="0" r="0" b="635"/>
            <wp:docPr id="8194" name="Picture 2" descr="http://www.altai-eparhia.ru/www/news/2015/1/2518502501609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www.altai-eparhia.ru/www/news/2015/1/25185025016094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2" cy="2781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0B8" w:rsidRPr="00DD33FF" w:rsidRDefault="008750B8" w:rsidP="008750B8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Системы информационной поддержки аналитической деятельности BI (Business Intelligence).</w:t>
      </w:r>
      <w:r w:rsidRPr="00DD33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Эти системы являются хранилищем аналитических данных; они также включают в себя набор средств обработки информации. Они представляют собой хранилище данных с набором инструментов для получения данных из ERP и других систем и методы последующего анализа собранных данных.</w:t>
      </w:r>
    </w:p>
    <w:p w:rsidR="008750B8" w:rsidRPr="00DD33FF" w:rsidRDefault="008750B8" w:rsidP="008750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16518" wp14:editId="2AC02834">
            <wp:extent cx="3415228" cy="2610998"/>
            <wp:effectExtent l="0" t="0" r="0" b="0"/>
            <wp:docPr id="7172" name="Picture 4" descr="http://www.abc.org.ru/img/h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www.abc.org.ru/img/h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91" cy="2614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33FF">
        <w:rPr>
          <w:rFonts w:ascii="Times New Roman" w:hAnsi="Times New Roman" w:cs="Times New Roman"/>
          <w:bCs/>
          <w:i/>
          <w:sz w:val="24"/>
          <w:szCs w:val="24"/>
        </w:rPr>
        <w:t>4. Планирование и контроль исполнения проекта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Эффективность инновационной деятельности организации определяется наличием отл</w:t>
      </w:r>
      <w:r w:rsidRPr="00DD33FF">
        <w:rPr>
          <w:rFonts w:ascii="Times New Roman" w:hAnsi="Times New Roman" w:cs="Times New Roman"/>
          <w:sz w:val="24"/>
          <w:szCs w:val="24"/>
        </w:rPr>
        <w:t>а</w:t>
      </w:r>
      <w:r w:rsidRPr="00DD33FF">
        <w:rPr>
          <w:rFonts w:ascii="Times New Roman" w:hAnsi="Times New Roman" w:cs="Times New Roman"/>
          <w:sz w:val="24"/>
          <w:szCs w:val="24"/>
        </w:rPr>
        <w:t>женной системы кредитования, инвестирования, налогообложения и, функционирующих пр</w:t>
      </w:r>
      <w:r w:rsidRPr="00DD33FF">
        <w:rPr>
          <w:rFonts w:ascii="Times New Roman" w:hAnsi="Times New Roman" w:cs="Times New Roman"/>
          <w:sz w:val="24"/>
          <w:szCs w:val="24"/>
        </w:rPr>
        <w:t>и</w:t>
      </w:r>
      <w:r w:rsidRPr="00DD33FF">
        <w:rPr>
          <w:rFonts w:ascii="Times New Roman" w:hAnsi="Times New Roman" w:cs="Times New Roman"/>
          <w:sz w:val="24"/>
          <w:szCs w:val="24"/>
        </w:rPr>
        <w:t>менительно к инновационной сфере, научных разработок.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 общем виде на уровне управления проектом можно выделить следующие виды планов:</w:t>
      </w:r>
    </w:p>
    <w:p w:rsidR="008750B8" w:rsidRPr="00DD33FF" w:rsidRDefault="008750B8" w:rsidP="008750B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концептуальный план;</w:t>
      </w:r>
    </w:p>
    <w:p w:rsidR="008750B8" w:rsidRPr="00DD33FF" w:rsidRDefault="008750B8" w:rsidP="008750B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стратегический план реализации проекта;</w:t>
      </w:r>
    </w:p>
    <w:p w:rsidR="008750B8" w:rsidRPr="00DD33FF" w:rsidRDefault="008750B8" w:rsidP="008750B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тактические (детальные) планы.</w:t>
      </w:r>
    </w:p>
    <w:p w:rsidR="008750B8" w:rsidRPr="00DD33FF" w:rsidRDefault="008750B8" w:rsidP="00875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Входными данными для разработки плана проекта являются:</w:t>
      </w:r>
    </w:p>
    <w:p w:rsidR="008750B8" w:rsidRPr="00DD33FF" w:rsidRDefault="008750B8" w:rsidP="008750B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- договорные требования;</w:t>
      </w:r>
    </w:p>
    <w:p w:rsidR="008750B8" w:rsidRPr="00DD33FF" w:rsidRDefault="008750B8" w:rsidP="008750B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- описание доступных ресурсов;</w:t>
      </w:r>
    </w:p>
    <w:p w:rsidR="008750B8" w:rsidRPr="00DD33FF" w:rsidRDefault="008750B8" w:rsidP="008750B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- оценочные и стоимостные модели;</w:t>
      </w:r>
    </w:p>
    <w:p w:rsidR="008750B8" w:rsidRPr="00DD33FF" w:rsidRDefault="008750B8" w:rsidP="008750B8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33FF">
        <w:rPr>
          <w:rFonts w:ascii="Times New Roman" w:hAnsi="Times New Roman" w:cs="Times New Roman"/>
          <w:sz w:val="24"/>
          <w:szCs w:val="24"/>
        </w:rPr>
        <w:t>документация по аналогичным разработкам.</w:t>
      </w:r>
    </w:p>
    <w:p w:rsidR="003925BF" w:rsidRDefault="003925BF">
      <w:bookmarkStart w:id="0" w:name="_GoBack"/>
      <w:bookmarkEnd w:id="0"/>
    </w:p>
    <w:sectPr w:rsidR="003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B4C"/>
    <w:multiLevelType w:val="hybridMultilevel"/>
    <w:tmpl w:val="8442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3360"/>
    <w:multiLevelType w:val="hybridMultilevel"/>
    <w:tmpl w:val="3DD8FA16"/>
    <w:lvl w:ilvl="0" w:tplc="6E009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6233FB"/>
    <w:multiLevelType w:val="hybridMultilevel"/>
    <w:tmpl w:val="86EEE990"/>
    <w:lvl w:ilvl="0" w:tplc="EAF8C47E">
      <w:numFmt w:val="bullet"/>
      <w:lvlText w:val="•"/>
      <w:lvlJc w:val="left"/>
      <w:pPr>
        <w:ind w:left="1579" w:hanging="8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0C80D71"/>
    <w:multiLevelType w:val="hybridMultilevel"/>
    <w:tmpl w:val="9DA2B5E4"/>
    <w:lvl w:ilvl="0" w:tplc="6E0091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4964F2D"/>
    <w:multiLevelType w:val="hybridMultilevel"/>
    <w:tmpl w:val="E250B776"/>
    <w:lvl w:ilvl="0" w:tplc="B12A48C4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F190DFB"/>
    <w:multiLevelType w:val="hybridMultilevel"/>
    <w:tmpl w:val="FF921AEE"/>
    <w:lvl w:ilvl="0" w:tplc="B12A48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28"/>
    <w:rsid w:val="000F0E28"/>
    <w:rsid w:val="003925BF"/>
    <w:rsid w:val="008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2024-12-17T11:36:00Z</dcterms:created>
  <dcterms:modified xsi:type="dcterms:W3CDTF">2024-12-17T11:36:00Z</dcterms:modified>
</cp:coreProperties>
</file>