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Электромагнитные колебания и волны</w:t>
      </w:r>
    </w:p>
    <w:p w:rsidR="00000000" w:rsidDel="00000000" w:rsidP="00000000" w:rsidRDefault="00000000" w:rsidRPr="00000000" w14:paraId="00000002">
      <w:pPr>
        <w:jc w:val="both"/>
        <w:rPr>
          <w:b w:val="1"/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VI.79. Как изменится частота электромагнитных колебаний в колебательном контуре, если в его катушку ввести железный стержень? Если увеличить расстояние между пластинами конденсатора?</w:t>
      </w:r>
    </w:p>
    <w:p w:rsidR="00000000" w:rsidDel="00000000" w:rsidP="00000000" w:rsidRDefault="00000000" w:rsidRPr="00000000" w14:paraId="00000004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VI.80. Миноискатель представляет собой генератор незатухающих электромагнитных колебаний звуковой частоты. Индуктивность контура выполнена в нём в виде проволочного кольца. Когда кольцо, перемещаемое по поверхности Земли, приближается к мине или другому металлическому предмету, в телефонных наушниках высокий тон сменяется низким. Как это объяснить?</w:t>
      </w:r>
    </w:p>
    <w:p w:rsidR="00000000" w:rsidDel="00000000" w:rsidP="00000000" w:rsidRDefault="00000000" w:rsidRPr="00000000" w14:paraId="00000006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VI.81. По одной и той же цепи передаются одновременно постоянный и высокочастотный переменный токи. Как их отделить друг от друга?</w:t>
      </w:r>
    </w:p>
    <w:p w:rsidR="00000000" w:rsidDel="00000000" w:rsidP="00000000" w:rsidRDefault="00000000" w:rsidRPr="00000000" w14:paraId="00000008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VI.86. При радиопередаче на коротких волнах приём возможен не везде; в некоторых местах, иногда довольно близких от радиопередающей станции, образуются зоны "молчания". Каково их происхождение?</w:t>
      </w:r>
    </w:p>
    <w:p w:rsidR="00000000" w:rsidDel="00000000" w:rsidP="00000000" w:rsidRDefault="00000000" w:rsidRPr="00000000" w14:paraId="0000000A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VI.90. Если включать или выключать свет в комнате, то слышны щелчки в работающем радиоприёмнике. Чем они вызваны? </w:t>
      </w:r>
    </w:p>
    <w:p w:rsidR="00000000" w:rsidDel="00000000" w:rsidP="00000000" w:rsidRDefault="00000000" w:rsidRPr="00000000" w14:paraId="0000000C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VI.95. Волны при определённых условиях интерферируют, усиливая или ослабляя друг друга. Ослабление происходит, если разность фаз волн равна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5" style="width:52.3pt;height:19.7pt" o:ole="" type="#_x0000_t75">
            <v:imagedata r:id="rId1" o:title=""/>
          </v:shape>
          <o:OLEObject DrawAspect="Content" r:id="rId2" ObjectID="_1605953193" ProgID="Equation.DSMT4" ShapeID="_x0000_i1025" Type="Embed"/>
        </w:pict>
      </w:r>
      <w:r w:rsidDel="00000000" w:rsidR="00000000" w:rsidRPr="00000000">
        <w:rPr>
          <w:sz w:val="30"/>
          <w:szCs w:val="30"/>
          <w:rtl w:val="0"/>
        </w:rPr>
        <w:t xml:space="preserve"> (</w:t>
      </w:r>
      <w:r w:rsidDel="00000000" w:rsidR="00000000" w:rsidRPr="00000000">
        <w:rPr>
          <w:i w:val="1"/>
          <w:sz w:val="30"/>
          <w:szCs w:val="30"/>
          <w:rtl w:val="0"/>
        </w:rPr>
        <w:t xml:space="preserve">n</w:t>
      </w:r>
      <w:r w:rsidDel="00000000" w:rsidR="00000000" w:rsidRPr="00000000">
        <w:rPr>
          <w:sz w:val="30"/>
          <w:szCs w:val="30"/>
          <w:rtl w:val="0"/>
        </w:rPr>
        <w:t xml:space="preserve"> - целое число). При этом энергия колебаний в этих точках равна нулю. Не противоречит ли это закону сохранения энергии?</w:t>
      </w:r>
    </w:p>
    <w:p w:rsidR="00000000" w:rsidDel="00000000" w:rsidP="00000000" w:rsidRDefault="00000000" w:rsidRPr="00000000" w14:paraId="0000000E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VI.97. Если две антенны, излучающие электромагнитные волны, сблизить на расстояние, меньшее чем </w:t>
      </w:r>
      <w:r w:rsidDel="00000000" w:rsidR="00000000" w:rsidRPr="00000000">
        <w:rPr>
          <w:sz w:val="50"/>
          <w:szCs w:val="50"/>
          <w:vertAlign w:val="subscript"/>
        </w:rPr>
        <w:pict>
          <v:shape id="_x0000_i1026" style="width:23.1pt;height:18.35pt" o:ole="" type="#_x0000_t75">
            <v:imagedata r:id="rId3" o:title=""/>
          </v:shape>
          <o:OLEObject DrawAspect="Content" r:id="rId4" ObjectID="_1605953194" ProgID="Equation.DSMT4" ShapeID="_x0000_i1026" Type="Embed"/>
        </w:pict>
      </w:r>
      <w:r w:rsidDel="00000000" w:rsidR="00000000" w:rsidRPr="00000000">
        <w:rPr>
          <w:sz w:val="30"/>
          <w:szCs w:val="30"/>
          <w:rtl w:val="0"/>
        </w:rPr>
        <w:t xml:space="preserve">, во всех точках пространства будет выполняться условие интерференционного максимума. Не противоречит ли это закону сохранения энергии?</w:t>
      </w:r>
    </w:p>
    <w:p w:rsidR="00000000" w:rsidDel="00000000" w:rsidP="00000000" w:rsidRDefault="00000000" w:rsidRPr="00000000" w14:paraId="00000010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V.173. Как может генератор постоянного тока, питающий электромагниты своего статора собственным током, начать подачу тока в сеть, если для возбуждения этого тока необходимо магнитное поле?</w:t>
      </w:r>
    </w:p>
    <w:p w:rsidR="00000000" w:rsidDel="00000000" w:rsidP="00000000" w:rsidRDefault="00000000" w:rsidRPr="00000000" w14:paraId="00000012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V.183. На первый взгляд кажется, что при вращении ротора электродвигателя количество потребляемой им энергии тем больше, чем больше скорость вращения ротора. В действительности же происходит наоборот. Как это объяснить? </w:t>
      </w:r>
    </w:p>
    <w:p w:rsidR="00000000" w:rsidDel="00000000" w:rsidP="00000000" w:rsidRDefault="00000000" w:rsidRPr="00000000" w14:paraId="00000014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V.186. Генераторы, приводимые в движение гидротурбинами, являются многополюсными (то есть ротор представляет собой электромагнит со многими полюсами), а турбогенераторы всегда двухполюсные. Почему?</w:t>
      </w:r>
    </w:p>
    <w:p w:rsidR="00000000" w:rsidDel="00000000" w:rsidP="00000000" w:rsidRDefault="00000000" w:rsidRPr="00000000" w14:paraId="00000015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426" w:hanging="426"/>
        <w:jc w:val="both"/>
        <w:rPr>
          <w:b w:val="1"/>
          <w:i w:val="1"/>
          <w:sz w:val="30"/>
          <w:szCs w:val="30"/>
        </w:rPr>
      </w:pPr>
      <w:r w:rsidDel="00000000" w:rsidR="00000000" w:rsidRPr="00000000">
        <w:rPr>
          <w:b w:val="1"/>
          <w:i w:val="1"/>
          <w:sz w:val="30"/>
          <w:szCs w:val="30"/>
          <w:rtl w:val="0"/>
        </w:rPr>
        <w:t xml:space="preserve">Переменный электрический ток</w:t>
      </w:r>
    </w:p>
    <w:p w:rsidR="00000000" w:rsidDel="00000000" w:rsidP="00000000" w:rsidRDefault="00000000" w:rsidRPr="00000000" w14:paraId="00000017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V.188. Почему при измерении сопротивления растворов не рекомендуется использовать постоянный ток? </w:t>
      </w:r>
    </w:p>
    <w:p w:rsidR="00000000" w:rsidDel="00000000" w:rsidP="00000000" w:rsidRDefault="00000000" w:rsidRPr="00000000" w14:paraId="00000018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V.190. Изолированный провод намотан на железный стержень. Изменилось ли его сопротивление постоянному току? Переменному току?</w:t>
      </w:r>
    </w:p>
    <w:p w:rsidR="00000000" w:rsidDel="00000000" w:rsidP="00000000" w:rsidRDefault="00000000" w:rsidRPr="00000000" w14:paraId="0000001A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V.193. Лампа и конденсатор включены последовательно в осветительную сеть переменного тока. Как изменится накал лампы, если включить ещё один конденсатор параллельно первому? </w:t>
      </w:r>
    </w:p>
    <w:p w:rsidR="00000000" w:rsidDel="00000000" w:rsidP="00000000" w:rsidRDefault="00000000" w:rsidRPr="00000000" w14:paraId="0000001C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V.194. в цепь батареи последовательно включены обмотка электромагнита и лампа накаливания. Изменится ли накал лампы, когда электромагнит притягивает к себе груз?</w:t>
      </w:r>
    </w:p>
    <w:p w:rsidR="00000000" w:rsidDel="00000000" w:rsidP="00000000" w:rsidRDefault="00000000" w:rsidRPr="00000000" w14:paraId="0000001E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V.202. Почему преобразование тока трансформаторами в высоковольтный и обратно необходимо при передаче энергии на дальнее расстояние?</w:t>
      </w:r>
    </w:p>
    <w:p w:rsidR="00000000" w:rsidDel="00000000" w:rsidP="00000000" w:rsidRDefault="00000000" w:rsidRPr="00000000" w14:paraId="00000020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426" w:hanging="426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V.209. Почему для освещения не применяют переменный ток с частотой 15 Гц?</w:t>
      </w:r>
    </w:p>
    <w:p w:rsidR="00000000" w:rsidDel="00000000" w:rsidP="00000000" w:rsidRDefault="00000000" w:rsidRPr="00000000" w14:paraId="00000022">
      <w:pPr>
        <w:ind w:left="426" w:hanging="426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556885" cy="284620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23263" l="6498" r="33964" t="42274"/>
                    <a:stretch>
                      <a:fillRect/>
                    </a:stretch>
                  </pic:blipFill>
                  <pic:spPr>
                    <a:xfrm>
                      <a:off x="0" y="0"/>
                      <a:ext cx="6556885" cy="2846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316184" cy="468856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12209" l="12471" r="41159" t="37209"/>
                    <a:stretch>
                      <a:fillRect/>
                    </a:stretch>
                  </pic:blipFill>
                  <pic:spPr>
                    <a:xfrm>
                      <a:off x="0" y="0"/>
                      <a:ext cx="6316184" cy="4688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0" distT="0" distL="0" distR="0">
            <wp:extent cx="6377474" cy="223771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30017" l="13025" r="41423" t="48668"/>
                    <a:stretch>
                      <a:fillRect/>
                    </a:stretch>
                  </pic:blipFill>
                  <pic:spPr>
                    <a:xfrm>
                      <a:off x="0" y="0"/>
                      <a:ext cx="6377474" cy="2237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0" distT="0" distL="0" distR="0">
            <wp:extent cx="6623774" cy="2356109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52398" l="11427" r="29036" t="19361"/>
                    <a:stretch>
                      <a:fillRect/>
                    </a:stretch>
                  </pic:blipFill>
                  <pic:spPr>
                    <a:xfrm>
                      <a:off x="0" y="0"/>
                      <a:ext cx="6623774" cy="23561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Сила тока в цепи изменяется по закону </w:t>
        <w:br w:type="textWrapping"/>
        <w:t xml:space="preserve">                   i=0,5sin(100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/2).</w:t>
        <w:br w:type="textWrapping"/>
        <w:t xml:space="preserve">Определить действующее значение силы тока, его начальную фазу и частоту. Чему равна сила тока в цепи в момент времени 0,08 с?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.Цепь переменного тока состоит из последовательно соединённых, конденсатора емкостью 100мкФ, катушки индуктивностью 0,04Гн, резистора сопротивлением 20 Ом, найти действующее значение силы тока и разность фаз между напряжением и током. Действующее напряжение 75В, частота 50Гц.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Сила тока и напряжение в первичной обмотке трансформатора  10А и 110В, напряжение на вторичной обмотке 1100В. Чему равна сила тока во вторичной обмотке трансформатора?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В наборе радиодеталей для изготовления простого колебательного контура имеются две катушки с индуктивностями 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=1 мкГн и 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=2 мкГн, а также два конденсатора, ёмкости которых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=30 пФ и 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=40 пФ. С какой наибольшей собственной частотой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можно составить колебательный контур из двух элементов этого набора? (Ответ выразите в МГц и округлите до целого числа.)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5622626" cy="2632772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34439" l="7564" r="5595" t="36100"/>
                    <a:stretch>
                      <a:fillRect/>
                    </a:stretch>
                  </pic:blipFill>
                  <pic:spPr>
                    <a:xfrm>
                      <a:off x="0" y="0"/>
                      <a:ext cx="5622626" cy="2632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Задача 1.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 колебательному контуру подсоединили источник тока, на клеммах которого напряжение гармонически меняется с частотой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 Электроёмкость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конденсатора колебательного контура можно плавно менять от максимального значения Cmax до минимального Cmin, a индуктивность его катушки постоянна. Ученик постепенно уменьшал ёмкость конденсатора от максимального значения до минимального и обнаружил, что амплитуда силы тока в контуре всё время возрастала. Опираясь на свои знания по электродинамике, объясните наблюдения ученика.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Задача 2.</w:t>
      </w: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На первичной катушке трансформатора колебания напряжения описываются уравнением u =308 Cos 100πt. На вторичной катушке вольтметр показал напряжение 6,3 В. Найти коэффициент трансформации, максимальное и действующее значение напряжения на первичной катушке. Определить частоту переменного тока.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694170" cy="404558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21761" l="24429" r="15709" t="32961"/>
                    <a:stretch>
                      <a:fillRect/>
                    </a:stretch>
                  </pic:blipFill>
                  <pic:spPr>
                    <a:xfrm>
                      <a:off x="0" y="0"/>
                      <a:ext cx="6694170" cy="4045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законом сохранения энергии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?                                                                 Рис. 148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Georgia" w:cs="Georgia" w:eastAsia="Georgia" w:hAnsi="Georgi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qietmo27tl3n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797675" cy="272605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13100" l="24161" r="15568" t="56804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2726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851"/>
        </w:tabs>
        <w:ind w:left="709" w:firstLine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85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4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Relationship Id="rId9" Type="http://schemas.openxmlformats.org/officeDocument/2006/relationships/styles" Target="styles.xml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6" Type="http://schemas.openxmlformats.org/officeDocument/2006/relationships/image" Target="media/image8.png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