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63" w:rsidRDefault="00910C4A">
      <w:r>
        <w:fldChar w:fldCharType="begin"/>
      </w:r>
      <w:r>
        <w:instrText xml:space="preserve"> HYPERLINK "</w:instrText>
      </w:r>
      <w:r w:rsidRPr="00BE1EC8">
        <w:instrText>https://www.ispring.ru/elearning-insights/kak-sdelat-videourok-v-ofise</w:instrText>
      </w:r>
      <w:r>
        <w:instrText xml:space="preserve">" </w:instrText>
      </w:r>
      <w:r>
        <w:fldChar w:fldCharType="separate"/>
      </w:r>
      <w:r w:rsidRPr="00504CA4">
        <w:rPr>
          <w:rStyle w:val="a3"/>
        </w:rPr>
        <w:t>https://www.ispring.ru/elearning-insights/kak-sdelat-videourok-v-ofise</w:t>
      </w:r>
      <w:r>
        <w:fldChar w:fldCharType="end"/>
      </w:r>
    </w:p>
    <w:p w:rsidR="00910C4A" w:rsidRPr="00786411" w:rsidRDefault="00910C4A" w:rsidP="00786411">
      <w:pPr>
        <w:spacing w:after="0" w:line="240" w:lineRule="auto"/>
        <w:rPr>
          <w:rFonts w:ascii="Times New Roman" w:hAnsi="Times New Roman" w:cs="Times New Roman"/>
        </w:rPr>
      </w:pPr>
    </w:p>
    <w:p w:rsidR="00910C4A" w:rsidRPr="00786411" w:rsidRDefault="00910C4A" w:rsidP="0078641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9"/>
          <w:szCs w:val="29"/>
        </w:rPr>
      </w:pPr>
      <w:proofErr w:type="spellStart"/>
      <w:r w:rsidRPr="00786411">
        <w:rPr>
          <w:rStyle w:val="1"/>
          <w:rFonts w:ascii="Times New Roman" w:hAnsi="Times New Roman" w:cs="Times New Roman"/>
          <w:b/>
          <w:bCs/>
          <w:color w:val="40464A"/>
          <w:sz w:val="29"/>
          <w:szCs w:val="29"/>
        </w:rPr>
        <w:t>Скринкаст</w:t>
      </w:r>
      <w:proofErr w:type="spellEnd"/>
      <w:r w:rsidRPr="00786411">
        <w:rPr>
          <w:rFonts w:ascii="Times New Roman" w:hAnsi="Times New Roman" w:cs="Times New Roman"/>
          <w:color w:val="333333"/>
          <w:sz w:val="29"/>
          <w:szCs w:val="29"/>
        </w:rPr>
        <w:t xml:space="preserve"> — запись с экрана компьютера и закадровым голосом, который комментирует происходящее в видео. Отличный жанр, если нужно научить зрителей пользоваться </w:t>
      </w:r>
      <w:proofErr w:type="spellStart"/>
      <w:r w:rsidRPr="00786411">
        <w:rPr>
          <w:rFonts w:ascii="Times New Roman" w:hAnsi="Times New Roman" w:cs="Times New Roman"/>
          <w:color w:val="333333"/>
          <w:sz w:val="29"/>
          <w:szCs w:val="29"/>
        </w:rPr>
        <w:t>Photoshop</w:t>
      </w:r>
      <w:proofErr w:type="spellEnd"/>
      <w:r w:rsidRPr="00786411">
        <w:rPr>
          <w:rFonts w:ascii="Times New Roman" w:hAnsi="Times New Roman" w:cs="Times New Roman"/>
          <w:color w:val="333333"/>
          <w:sz w:val="29"/>
          <w:szCs w:val="29"/>
        </w:rPr>
        <w:t xml:space="preserve"> или любой другой компьютерной программой. Подробнее о </w:t>
      </w:r>
      <w:proofErr w:type="spellStart"/>
      <w:r w:rsidRPr="00786411">
        <w:rPr>
          <w:rFonts w:ascii="Times New Roman" w:hAnsi="Times New Roman" w:cs="Times New Roman"/>
          <w:color w:val="333333"/>
          <w:sz w:val="29"/>
          <w:szCs w:val="29"/>
        </w:rPr>
        <w:t>скринкастах</w:t>
      </w:r>
      <w:proofErr w:type="spellEnd"/>
      <w:r w:rsidRPr="00786411">
        <w:rPr>
          <w:rFonts w:ascii="Times New Roman" w:hAnsi="Times New Roman" w:cs="Times New Roman"/>
          <w:color w:val="333333"/>
          <w:sz w:val="29"/>
          <w:szCs w:val="29"/>
        </w:rPr>
        <w:t xml:space="preserve"> мы рассказали в статье </w:t>
      </w:r>
      <w:hyperlink r:id="rId6" w:tgtFrame="_blank" w:history="1">
        <w:r w:rsidRPr="00786411">
          <w:rPr>
            <w:rStyle w:val="a3"/>
            <w:rFonts w:ascii="Times New Roman" w:hAnsi="Times New Roman" w:cs="Times New Roman"/>
            <w:color w:val="0085D7"/>
            <w:sz w:val="29"/>
            <w:szCs w:val="29"/>
            <w:bdr w:val="none" w:sz="0" w:space="0" w:color="auto" w:frame="1"/>
          </w:rPr>
          <w:t xml:space="preserve">«Как записать </w:t>
        </w:r>
        <w:proofErr w:type="spellStart"/>
        <w:r w:rsidRPr="00786411">
          <w:rPr>
            <w:rStyle w:val="a3"/>
            <w:rFonts w:ascii="Times New Roman" w:hAnsi="Times New Roman" w:cs="Times New Roman"/>
            <w:color w:val="0085D7"/>
            <w:sz w:val="29"/>
            <w:szCs w:val="29"/>
            <w:bdr w:val="none" w:sz="0" w:space="0" w:color="auto" w:frame="1"/>
          </w:rPr>
          <w:t>скринкаст</w:t>
        </w:r>
        <w:proofErr w:type="spellEnd"/>
        <w:r w:rsidRPr="00786411">
          <w:rPr>
            <w:rStyle w:val="a3"/>
            <w:rFonts w:ascii="Times New Roman" w:hAnsi="Times New Roman" w:cs="Times New Roman"/>
            <w:color w:val="0085D7"/>
            <w:sz w:val="29"/>
            <w:szCs w:val="29"/>
            <w:bdr w:val="none" w:sz="0" w:space="0" w:color="auto" w:frame="1"/>
          </w:rPr>
          <w:t>: пошаговая инструкция»</w:t>
        </w:r>
      </w:hyperlink>
      <w:r w:rsidRPr="00786411">
        <w:rPr>
          <w:rFonts w:ascii="Times New Roman" w:hAnsi="Times New Roman" w:cs="Times New Roman"/>
          <w:color w:val="333333"/>
          <w:sz w:val="29"/>
          <w:szCs w:val="29"/>
        </w:rPr>
        <w:t>.</w:t>
      </w:r>
    </w:p>
    <w:p w:rsidR="00910C4A" w:rsidRPr="00786411" w:rsidRDefault="00910C4A" w:rsidP="0078641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9"/>
          <w:szCs w:val="29"/>
        </w:rPr>
      </w:pPr>
      <w:proofErr w:type="spellStart"/>
      <w:r w:rsidRPr="00786411">
        <w:rPr>
          <w:rStyle w:val="1"/>
          <w:rFonts w:ascii="Times New Roman" w:hAnsi="Times New Roman" w:cs="Times New Roman"/>
          <w:b/>
          <w:bCs/>
          <w:color w:val="40464A"/>
          <w:sz w:val="29"/>
          <w:szCs w:val="29"/>
        </w:rPr>
        <w:t>Видеосопровождение</w:t>
      </w:r>
      <w:proofErr w:type="spellEnd"/>
      <w:r w:rsidRPr="00786411">
        <w:rPr>
          <w:rFonts w:ascii="Times New Roman" w:hAnsi="Times New Roman" w:cs="Times New Roman"/>
          <w:color w:val="333333"/>
          <w:sz w:val="29"/>
          <w:szCs w:val="29"/>
        </w:rPr>
        <w:t xml:space="preserve"> или видео с «говорящей головой» — человек сидит перед камерой и читает текст. Такой формат видео обычно используют в качестве дополнения к презентации </w:t>
      </w:r>
      <w:proofErr w:type="spellStart"/>
      <w:r w:rsidRPr="00786411">
        <w:rPr>
          <w:rFonts w:ascii="Times New Roman" w:hAnsi="Times New Roman" w:cs="Times New Roman"/>
          <w:color w:val="333333"/>
          <w:sz w:val="29"/>
          <w:szCs w:val="29"/>
        </w:rPr>
        <w:t>PowerPoint</w:t>
      </w:r>
      <w:proofErr w:type="spellEnd"/>
      <w:r w:rsidRPr="00786411">
        <w:rPr>
          <w:rFonts w:ascii="Times New Roman" w:hAnsi="Times New Roman" w:cs="Times New Roman"/>
          <w:color w:val="333333"/>
          <w:sz w:val="29"/>
          <w:szCs w:val="29"/>
        </w:rPr>
        <w:t>, когда нужно прокомментировать слайды.</w:t>
      </w:r>
    </w:p>
    <w:p w:rsidR="00910C4A" w:rsidRPr="00786411" w:rsidRDefault="00910C4A" w:rsidP="0078641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9"/>
          <w:szCs w:val="29"/>
        </w:rPr>
      </w:pPr>
      <w:proofErr w:type="spellStart"/>
      <w:r w:rsidRPr="00786411">
        <w:rPr>
          <w:rStyle w:val="1"/>
          <w:rFonts w:ascii="Times New Roman" w:hAnsi="Times New Roman" w:cs="Times New Roman"/>
          <w:b/>
          <w:bCs/>
          <w:color w:val="40464A"/>
          <w:sz w:val="29"/>
          <w:szCs w:val="29"/>
        </w:rPr>
        <w:t>Видеоурок</w:t>
      </w:r>
      <w:proofErr w:type="spellEnd"/>
      <w:r w:rsidRPr="00786411">
        <w:rPr>
          <w:rFonts w:ascii="Times New Roman" w:hAnsi="Times New Roman" w:cs="Times New Roman"/>
          <w:color w:val="333333"/>
          <w:sz w:val="29"/>
          <w:szCs w:val="29"/>
        </w:rPr>
        <w:t xml:space="preserve"> — короткий обучающий ролик. По формату </w:t>
      </w:r>
      <w:proofErr w:type="gramStart"/>
      <w:r w:rsidRPr="00786411">
        <w:rPr>
          <w:rFonts w:ascii="Times New Roman" w:hAnsi="Times New Roman" w:cs="Times New Roman"/>
          <w:color w:val="333333"/>
          <w:sz w:val="29"/>
          <w:szCs w:val="29"/>
        </w:rPr>
        <w:t>похож</w:t>
      </w:r>
      <w:proofErr w:type="gramEnd"/>
      <w:r w:rsidRPr="00786411">
        <w:rPr>
          <w:rFonts w:ascii="Times New Roman" w:hAnsi="Times New Roman" w:cs="Times New Roman"/>
          <w:color w:val="333333"/>
          <w:sz w:val="29"/>
          <w:szCs w:val="29"/>
        </w:rPr>
        <w:t xml:space="preserve"> на ТВ-передачу. Вспомните любую кулинарную программу или научные эксперименты «Галилео», например. </w:t>
      </w:r>
      <w:proofErr w:type="spellStart"/>
      <w:r w:rsidRPr="00786411">
        <w:rPr>
          <w:rFonts w:ascii="Times New Roman" w:hAnsi="Times New Roman" w:cs="Times New Roman"/>
          <w:color w:val="333333"/>
          <w:sz w:val="29"/>
          <w:szCs w:val="29"/>
        </w:rPr>
        <w:t>Видеоуроки</w:t>
      </w:r>
      <w:proofErr w:type="spellEnd"/>
      <w:r w:rsidRPr="00786411">
        <w:rPr>
          <w:rFonts w:ascii="Times New Roman" w:hAnsi="Times New Roman" w:cs="Times New Roman"/>
          <w:color w:val="333333"/>
          <w:sz w:val="29"/>
          <w:szCs w:val="29"/>
        </w:rPr>
        <w:t xml:space="preserve"> отличаются богатым видеорядом и идеально продуманной «драматургией произведения».</w:t>
      </w:r>
    </w:p>
    <w:p w:rsidR="00786411" w:rsidRPr="00786411" w:rsidRDefault="00786411" w:rsidP="007864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9"/>
          <w:szCs w:val="29"/>
        </w:rPr>
      </w:pPr>
    </w:p>
    <w:p w:rsidR="00702FBA" w:rsidRPr="00786411" w:rsidRDefault="00702FBA" w:rsidP="0078641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Style w:val="1"/>
          <w:rFonts w:ascii="Times New Roman" w:hAnsi="Times New Roman" w:cs="Times New Roman"/>
          <w:b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/>
          <w:bCs/>
          <w:color w:val="40464A"/>
          <w:sz w:val="29"/>
          <w:szCs w:val="29"/>
        </w:rPr>
        <w:t>Шаг 1. Определите целевую аудиторию</w:t>
      </w:r>
    </w:p>
    <w:p w:rsidR="00702FBA" w:rsidRPr="00786411" w:rsidRDefault="00702FBA" w:rsidP="00786411">
      <w:pPr>
        <w:ind w:firstLine="709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Представление о целевой аудитории у людей обычно размыто. Многие говорят о ней так: «</w:t>
      </w:r>
      <w:proofErr w:type="gramStart"/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Ну</w:t>
      </w:r>
      <w:proofErr w:type="gramEnd"/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… целевая аудитория — это все, кому нужно научиться говорить на английском или понять тонкости контент-менеджмента. В принципе, это все люди».</w:t>
      </w:r>
    </w:p>
    <w:p w:rsidR="00702FBA" w:rsidRPr="00786411" w:rsidRDefault="00702FBA" w:rsidP="00786411">
      <w:pPr>
        <w:ind w:firstLine="709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 xml:space="preserve">Даже если вы снимаете </w:t>
      </w:r>
      <w:proofErr w:type="spellStart"/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видеоурок</w:t>
      </w:r>
      <w:proofErr w:type="spellEnd"/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 xml:space="preserve"> не для широкого зрителя, а, к примеру, для студентов или сотрудников отдела продаж, определить целевую аудиторию важно. Это поможет лучше «прицелиться» и сделать видео максимально полезным.</w:t>
      </w:r>
    </w:p>
    <w:p w:rsidR="00702FBA" w:rsidRPr="00786411" w:rsidRDefault="00702FBA" w:rsidP="00786411">
      <w:pPr>
        <w:ind w:firstLine="709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Понять, кто ваш зритель можно, ответив на простой вопрос «Как хорошо зрители разбираются в предмете?».</w:t>
      </w:r>
    </w:p>
    <w:p w:rsidR="00910C4A" w:rsidRPr="00786411" w:rsidRDefault="00816679" w:rsidP="0078641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 xml:space="preserve">«В лекции для начинающих всегда много общей информации, отступлений и пояснений. </w:t>
      </w:r>
      <w:proofErr w:type="gramStart"/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Продвинутые</w:t>
      </w:r>
      <w:proofErr w:type="gramEnd"/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 xml:space="preserve"> здесь не узнают ничего нового. Им будет интересна лекция, которая глубже погрузит в предмет».</w:t>
      </w:r>
    </w:p>
    <w:p w:rsidR="00786411" w:rsidRPr="00786411" w:rsidRDefault="00786411" w:rsidP="00786411">
      <w:pPr>
        <w:shd w:val="clear" w:color="auto" w:fill="FFFFFF"/>
        <w:spacing w:after="0" w:line="240" w:lineRule="auto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</w:p>
    <w:p w:rsidR="00786411" w:rsidRPr="00786411" w:rsidRDefault="00786411" w:rsidP="0078641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Style w:val="1"/>
          <w:rFonts w:ascii="Times New Roman" w:hAnsi="Times New Roman" w:cs="Times New Roman"/>
          <w:b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/>
          <w:bCs/>
          <w:color w:val="40464A"/>
          <w:sz w:val="29"/>
          <w:szCs w:val="29"/>
        </w:rPr>
        <w:t>Шаг 2. Подготовьте сценарий</w:t>
      </w:r>
    </w:p>
    <w:p w:rsidR="00B35835" w:rsidRPr="00786411" w:rsidRDefault="00B35835" w:rsidP="00786411">
      <w:pPr>
        <w:shd w:val="clear" w:color="auto" w:fill="FFFFFF"/>
        <w:spacing w:after="0" w:line="240" w:lineRule="auto"/>
        <w:rPr>
          <w:rStyle w:val="1"/>
          <w:rFonts w:ascii="Times New Roman" w:hAnsi="Times New Roman" w:cs="Times New Roman"/>
          <w:b/>
          <w:bCs/>
          <w:color w:val="40464A"/>
          <w:sz w:val="29"/>
          <w:szCs w:val="29"/>
        </w:rPr>
      </w:pPr>
    </w:p>
    <w:p w:rsidR="00B35835" w:rsidRPr="00786411" w:rsidRDefault="00B35835" w:rsidP="00786411">
      <w:pPr>
        <w:ind w:firstLine="709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Даже если вы отлично разбираетесь в теме, проработать сценарий надо. Он поможет:</w:t>
      </w:r>
    </w:p>
    <w:p w:rsidR="00B35835" w:rsidRPr="00786411" w:rsidRDefault="00B35835" w:rsidP="00786411">
      <w:pPr>
        <w:ind w:firstLine="709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Структурировать выступление, продумать тезисы и советы, которые сделают урок более насыщенным и ценным.</w:t>
      </w:r>
    </w:p>
    <w:p w:rsidR="00B35835" w:rsidRPr="00786411" w:rsidRDefault="00B35835" w:rsidP="00786411">
      <w:pPr>
        <w:ind w:firstLine="709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lastRenderedPageBreak/>
        <w:t>Избежать ненужных пауз и междометий по типу «</w:t>
      </w:r>
      <w:proofErr w:type="spellStart"/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ээээээмм</w:t>
      </w:r>
      <w:proofErr w:type="spellEnd"/>
      <w:r w:rsidRPr="00786411"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  <w:t>», как у журналистов ТВ во время прямых включений с места событий. Под рукой всегда будет шпаргалка, если вы вдруг собьетесь и потеряете ход мысли.</w:t>
      </w:r>
    </w:p>
    <w:p w:rsidR="00786411" w:rsidRPr="00786411" w:rsidRDefault="00786411" w:rsidP="00786411">
      <w:pPr>
        <w:ind w:firstLine="709"/>
        <w:rPr>
          <w:rStyle w:val="1"/>
          <w:rFonts w:ascii="Times New Roman" w:hAnsi="Times New Roman" w:cs="Times New Roman"/>
          <w:bCs/>
          <w:color w:val="40464A"/>
          <w:sz w:val="29"/>
          <w:szCs w:val="29"/>
        </w:rPr>
      </w:pPr>
    </w:p>
    <w:p w:rsidR="00B35835" w:rsidRPr="00786411" w:rsidRDefault="00B35835" w:rsidP="00786411">
      <w:pPr>
        <w:ind w:firstLine="709"/>
        <w:rPr>
          <w:rStyle w:val="1"/>
          <w:rFonts w:ascii="Times New Roman" w:hAnsi="Times New Roman"/>
          <w:bCs/>
          <w:color w:val="40464A"/>
          <w:sz w:val="28"/>
          <w:szCs w:val="28"/>
        </w:rPr>
      </w:pPr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>Начните с самых интересных фактов или коротко расскажите, о чем будет лекция. В середине максимально подробно раскройте тему урока. В конце сценария сделайте обобщение и еще раз пройдитесь по ключевым моментам. Составьте небольшой анонс следующего урока — зритель всегда должен хотеть добавки.</w:t>
      </w:r>
    </w:p>
    <w:p w:rsidR="00B35835" w:rsidRPr="00786411" w:rsidRDefault="00B35835" w:rsidP="00786411">
      <w:pPr>
        <w:ind w:firstLine="709"/>
        <w:rPr>
          <w:rStyle w:val="1"/>
          <w:rFonts w:ascii="Times New Roman" w:hAnsi="Times New Roman"/>
          <w:bCs/>
          <w:color w:val="40464A"/>
          <w:sz w:val="28"/>
          <w:szCs w:val="28"/>
        </w:rPr>
      </w:pPr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 xml:space="preserve">На основе сценария можно сделать </w:t>
      </w:r>
      <w:proofErr w:type="spellStart"/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>раскадровку</w:t>
      </w:r>
      <w:proofErr w:type="spellEnd"/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 xml:space="preserve"> обучающего видео. </w:t>
      </w:r>
      <w:proofErr w:type="spellStart"/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>Раскадровка</w:t>
      </w:r>
      <w:proofErr w:type="spellEnd"/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 xml:space="preserve"> — это серия миниатюр, которые показывают, как будут выглядеть ключевые сцены.</w:t>
      </w:r>
    </w:p>
    <w:p w:rsidR="00B35835" w:rsidRPr="00786411" w:rsidRDefault="00FE7064" w:rsidP="00786411">
      <w:pPr>
        <w:ind w:firstLine="709"/>
        <w:rPr>
          <w:rStyle w:val="1"/>
          <w:rFonts w:ascii="Times New Roman" w:hAnsi="Times New Roman"/>
          <w:bCs/>
          <w:color w:val="40464A"/>
          <w:sz w:val="28"/>
          <w:szCs w:val="28"/>
        </w:rPr>
      </w:pPr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>«Те</w:t>
      </w:r>
      <w:proofErr w:type="gramStart"/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>кст сц</w:t>
      </w:r>
      <w:proofErr w:type="gramEnd"/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>енария должен быть понятным и простым. Для подстраховки загрузите его в </w:t>
      </w:r>
      <w:hyperlink r:id="rId7" w:tgtFrame="_blank" w:history="1">
        <w:r w:rsidRPr="00786411">
          <w:rPr>
            <w:rStyle w:val="1"/>
            <w:rFonts w:ascii="Times New Roman" w:hAnsi="Times New Roman"/>
            <w:b/>
            <w:bCs/>
            <w:color w:val="40464A"/>
            <w:sz w:val="28"/>
            <w:szCs w:val="28"/>
          </w:rPr>
          <w:t>«</w:t>
        </w:r>
        <w:proofErr w:type="spellStart"/>
        <w:r w:rsidRPr="00786411">
          <w:rPr>
            <w:rStyle w:val="1"/>
            <w:rFonts w:ascii="Times New Roman" w:hAnsi="Times New Roman"/>
            <w:b/>
            <w:bCs/>
            <w:color w:val="40464A"/>
            <w:sz w:val="28"/>
            <w:szCs w:val="28"/>
          </w:rPr>
          <w:t>Гла</w:t>
        </w:r>
        <w:r w:rsidRPr="00786411">
          <w:rPr>
            <w:rStyle w:val="1"/>
            <w:rFonts w:ascii="Times New Roman" w:hAnsi="Times New Roman"/>
            <w:b/>
            <w:bCs/>
            <w:color w:val="40464A"/>
            <w:sz w:val="28"/>
            <w:szCs w:val="28"/>
          </w:rPr>
          <w:t>в</w:t>
        </w:r>
        <w:r w:rsidRPr="00786411">
          <w:rPr>
            <w:rStyle w:val="1"/>
            <w:rFonts w:ascii="Times New Roman" w:hAnsi="Times New Roman"/>
            <w:b/>
            <w:bCs/>
            <w:color w:val="40464A"/>
            <w:sz w:val="28"/>
            <w:szCs w:val="28"/>
          </w:rPr>
          <w:t>ред</w:t>
        </w:r>
        <w:proofErr w:type="spellEnd"/>
        <w:r w:rsidRPr="00786411">
          <w:rPr>
            <w:rStyle w:val="1"/>
            <w:rFonts w:ascii="Times New Roman" w:hAnsi="Times New Roman"/>
            <w:b/>
            <w:bCs/>
            <w:color w:val="40464A"/>
            <w:sz w:val="28"/>
            <w:szCs w:val="28"/>
          </w:rPr>
          <w:t>»</w:t>
        </w:r>
      </w:hyperlink>
      <w:r w:rsidRPr="00786411">
        <w:rPr>
          <w:rStyle w:val="1"/>
          <w:rFonts w:ascii="Times New Roman" w:hAnsi="Times New Roman"/>
          <w:bCs/>
          <w:color w:val="40464A"/>
          <w:sz w:val="28"/>
          <w:szCs w:val="28"/>
        </w:rPr>
        <w:t>. Этот сервис поможет найти штампы, обобщения и другой словесный «мусор». А также подскажет, как изменить текст, чтобы зритель легко усваивал информацию».</w:t>
      </w:r>
    </w:p>
    <w:p w:rsidR="00163ACA" w:rsidRDefault="00163ACA" w:rsidP="00816679">
      <w:pPr>
        <w:rPr>
          <w:rFonts w:ascii="Georgia" w:hAnsi="Georgia"/>
          <w:color w:val="333333"/>
          <w:sz w:val="29"/>
          <w:szCs w:val="29"/>
          <w:shd w:val="clear" w:color="auto" w:fill="FFFFFF"/>
        </w:rPr>
      </w:pPr>
      <w:r>
        <w:rPr>
          <w:rFonts w:ascii="Georgia" w:hAnsi="Georgia"/>
          <w:color w:val="333333"/>
          <w:sz w:val="29"/>
          <w:szCs w:val="29"/>
          <w:shd w:val="clear" w:color="auto" w:fill="FFFFFF"/>
        </w:rPr>
        <w:t>Чтобы понять насколько длинным получится ролик, прогоните сценарий через сервис </w:t>
      </w:r>
      <w:proofErr w:type="spellStart"/>
      <w:r>
        <w:fldChar w:fldCharType="begin"/>
      </w:r>
      <w:r>
        <w:instrText xml:space="preserve"> HYPERLINK "http://hronomer.ru/" \t "_blank" </w:instrText>
      </w:r>
      <w:r>
        <w:fldChar w:fldCharType="separate"/>
      </w:r>
      <w:r>
        <w:rPr>
          <w:rStyle w:val="a3"/>
          <w:rFonts w:ascii="Georgia" w:hAnsi="Georgia"/>
          <w:color w:val="0085D7"/>
          <w:sz w:val="29"/>
          <w:szCs w:val="29"/>
          <w:u w:val="none"/>
          <w:bdr w:val="none" w:sz="0" w:space="0" w:color="auto" w:frame="1"/>
          <w:shd w:val="clear" w:color="auto" w:fill="FFFFFF"/>
        </w:rPr>
        <w:t>Honomer</w:t>
      </w:r>
      <w:proofErr w:type="spellEnd"/>
      <w:r>
        <w:fldChar w:fldCharType="end"/>
      </w:r>
      <w:r>
        <w:rPr>
          <w:rFonts w:ascii="Georgia" w:hAnsi="Georgia"/>
          <w:color w:val="333333"/>
          <w:sz w:val="29"/>
          <w:szCs w:val="29"/>
          <w:shd w:val="clear" w:color="auto" w:fill="FFFFFF"/>
        </w:rPr>
        <w:t> — по количеству текста он опр</w:t>
      </w:r>
      <w:r w:rsidR="003E0D0D">
        <w:rPr>
          <w:rFonts w:ascii="Georgia" w:hAnsi="Georgia"/>
          <w:color w:val="333333"/>
          <w:sz w:val="29"/>
          <w:szCs w:val="29"/>
          <w:shd w:val="clear" w:color="auto" w:fill="FFFFFF"/>
        </w:rPr>
        <w:t>е</w:t>
      </w:r>
      <w:r>
        <w:rPr>
          <w:rFonts w:ascii="Georgia" w:hAnsi="Georgia"/>
          <w:color w:val="333333"/>
          <w:sz w:val="29"/>
          <w:szCs w:val="29"/>
          <w:shd w:val="clear" w:color="auto" w:fill="FFFFFF"/>
        </w:rPr>
        <w:t>деляет продолжительность будущего видео.</w:t>
      </w:r>
    </w:p>
    <w:p w:rsidR="00FE082C" w:rsidRDefault="00FE082C" w:rsidP="00816679">
      <w:pPr>
        <w:rPr>
          <w:rFonts w:ascii="Georgia" w:hAnsi="Georgia"/>
          <w:color w:val="333333"/>
          <w:sz w:val="29"/>
          <w:szCs w:val="29"/>
          <w:shd w:val="clear" w:color="auto" w:fill="FFFFFF"/>
        </w:rPr>
      </w:pPr>
    </w:p>
    <w:p w:rsidR="00FE082C" w:rsidRDefault="00FE082C">
      <w:pPr>
        <w:rPr>
          <w:rFonts w:ascii="Georgia" w:hAnsi="Georgia"/>
          <w:color w:val="333333"/>
          <w:sz w:val="29"/>
          <w:szCs w:val="29"/>
          <w:shd w:val="clear" w:color="auto" w:fill="FFFFFF"/>
        </w:rPr>
      </w:pPr>
      <w:r>
        <w:rPr>
          <w:rFonts w:ascii="Georgia" w:hAnsi="Georgia"/>
          <w:color w:val="333333"/>
          <w:sz w:val="29"/>
          <w:szCs w:val="29"/>
          <w:shd w:val="clear" w:color="auto" w:fill="FFFFFF"/>
        </w:rPr>
        <w:br w:type="page"/>
      </w:r>
    </w:p>
    <w:p w:rsidR="00FE082C" w:rsidRDefault="005240A9" w:rsidP="00816679">
      <w:hyperlink r:id="rId8" w:history="1">
        <w:r w:rsidR="00FE082C" w:rsidRPr="00504CA4">
          <w:rPr>
            <w:rStyle w:val="a3"/>
          </w:rPr>
          <w:t>https://blog.talentrocks.ru/eduvideo/</w:t>
        </w:r>
      </w:hyperlink>
    </w:p>
    <w:p w:rsidR="004F19D7" w:rsidRDefault="004F19D7" w:rsidP="004F19D7">
      <w:pPr>
        <w:pStyle w:val="3"/>
        <w:shd w:val="clear" w:color="auto" w:fill="FFFFFF"/>
        <w:spacing w:before="0" w:after="216"/>
        <w:textAlignment w:val="baseline"/>
        <w:rPr>
          <w:rFonts w:ascii="Montserrat" w:hAnsi="Montserrat"/>
          <w:color w:val="222222"/>
          <w:spacing w:val="5"/>
          <w:sz w:val="36"/>
          <w:szCs w:val="36"/>
        </w:rPr>
      </w:pPr>
      <w:r>
        <w:rPr>
          <w:rFonts w:ascii="Montserrat" w:hAnsi="Montserrat"/>
          <w:color w:val="222222"/>
          <w:spacing w:val="5"/>
          <w:sz w:val="36"/>
          <w:szCs w:val="36"/>
        </w:rPr>
        <w:t>Мнение экспертов:</w:t>
      </w:r>
    </w:p>
    <w:p w:rsidR="004F19D7" w:rsidRDefault="004F19D7" w:rsidP="004F19D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Style w:val="a5"/>
          <w:rFonts w:ascii="inherit" w:hAnsi="inherit"/>
          <w:color w:val="333333"/>
          <w:spacing w:val="5"/>
          <w:sz w:val="26"/>
          <w:szCs w:val="26"/>
          <w:bdr w:val="none" w:sz="0" w:space="0" w:color="auto" w:frame="1"/>
        </w:rPr>
        <w:t>Елена Тихомирова:</w:t>
      </w:r>
    </w:p>
    <w:p w:rsidR="004F19D7" w:rsidRDefault="004F19D7" w:rsidP="004F19D7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Fonts w:ascii="Montserrat" w:hAnsi="Montserrat"/>
          <w:color w:val="333333"/>
          <w:spacing w:val="5"/>
          <w:sz w:val="26"/>
          <w:szCs w:val="26"/>
        </w:rPr>
        <w:t>Видео лучше всего снимать, когда надо показать процесс вроде сборки мебели, приготовления блюда или починки механизма. То, что человек увидит на видео, будет и в его реальной работе. Важно, чтобы видео было короткое: одна задача — один ролик. Слишком длинное видео работает не очень хорошо.</w:t>
      </w:r>
    </w:p>
    <w:p w:rsidR="004F19D7" w:rsidRDefault="004F19D7" w:rsidP="004F19D7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Fonts w:ascii="Montserrat" w:hAnsi="Montserrat"/>
          <w:color w:val="333333"/>
          <w:spacing w:val="5"/>
          <w:sz w:val="26"/>
          <w:szCs w:val="26"/>
        </w:rPr>
        <w:t>Другая причина организовать съёмки — харизма лектора. Мотивировать сотрудников через презентацию сложно, но с задачей отлично справится яркий и увлеченный спикер.</w:t>
      </w:r>
    </w:p>
    <w:p w:rsidR="004F19D7" w:rsidRDefault="004F19D7" w:rsidP="004F19D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Style w:val="a5"/>
          <w:rFonts w:ascii="inherit" w:hAnsi="inherit"/>
          <w:color w:val="333333"/>
          <w:spacing w:val="5"/>
          <w:sz w:val="26"/>
          <w:szCs w:val="26"/>
          <w:bdr w:val="none" w:sz="0" w:space="0" w:color="auto" w:frame="1"/>
        </w:rPr>
        <w:t>Мария Шестакова</w:t>
      </w:r>
    </w:p>
    <w:p w:rsidR="004F19D7" w:rsidRDefault="004F19D7" w:rsidP="004F19D7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Fonts w:ascii="Montserrat" w:hAnsi="Montserrat"/>
          <w:color w:val="333333"/>
          <w:spacing w:val="5"/>
          <w:sz w:val="26"/>
          <w:szCs w:val="26"/>
        </w:rPr>
        <w:t>Не все способны прочитать большой объём текста, презентации требуют пояснения, а набора изображений часто недостаточно. Видео выручает, но нужно уметь готовить контент, а спикеру готовиться к записи.</w:t>
      </w:r>
    </w:p>
    <w:p w:rsidR="004F19D7" w:rsidRDefault="004F19D7" w:rsidP="004F19D7">
      <w:pPr>
        <w:pStyle w:val="2"/>
        <w:shd w:val="clear" w:color="auto" w:fill="FFFFFF"/>
        <w:spacing w:before="0" w:beforeAutospacing="0" w:after="264" w:afterAutospacing="0"/>
        <w:textAlignment w:val="baseline"/>
        <w:rPr>
          <w:rFonts w:ascii="Montserrat" w:hAnsi="Montserrat"/>
          <w:color w:val="222222"/>
          <w:spacing w:val="5"/>
          <w:sz w:val="42"/>
          <w:szCs w:val="42"/>
        </w:rPr>
      </w:pPr>
      <w:r>
        <w:rPr>
          <w:rFonts w:ascii="Montserrat" w:hAnsi="Montserrat"/>
          <w:color w:val="222222"/>
          <w:spacing w:val="5"/>
          <w:sz w:val="42"/>
          <w:szCs w:val="42"/>
        </w:rPr>
        <w:t>Какое видео будет эффективным</w:t>
      </w:r>
    </w:p>
    <w:p w:rsidR="004F19D7" w:rsidRPr="00EB558B" w:rsidRDefault="004F19D7" w:rsidP="004F19D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  <w:lang w:val="en-US"/>
        </w:rPr>
      </w:pPr>
      <w:r>
        <w:rPr>
          <w:rFonts w:ascii="Montserrat" w:hAnsi="Montserrat"/>
          <w:color w:val="333333"/>
          <w:spacing w:val="5"/>
          <w:sz w:val="26"/>
          <w:szCs w:val="26"/>
        </w:rPr>
        <w:t>Есть</w:t>
      </w:r>
      <w:r w:rsidRPr="00EB558B">
        <w:rPr>
          <w:rFonts w:ascii="Montserrat" w:hAnsi="Montserrat"/>
          <w:color w:val="333333"/>
          <w:spacing w:val="5"/>
          <w:sz w:val="26"/>
          <w:szCs w:val="26"/>
          <w:lang w:val="en-US"/>
        </w:rPr>
        <w:t xml:space="preserve"> </w:t>
      </w:r>
      <w:r>
        <w:rPr>
          <w:rFonts w:ascii="Montserrat" w:hAnsi="Montserrat"/>
          <w:color w:val="333333"/>
          <w:spacing w:val="5"/>
          <w:sz w:val="26"/>
          <w:szCs w:val="26"/>
        </w:rPr>
        <w:t>исследование</w:t>
      </w:r>
      <w:r w:rsidRPr="00EB558B">
        <w:rPr>
          <w:rFonts w:ascii="Montserrat" w:hAnsi="Montserrat"/>
          <w:color w:val="333333"/>
          <w:spacing w:val="5"/>
          <w:sz w:val="26"/>
          <w:szCs w:val="26"/>
          <w:lang w:val="en-US"/>
        </w:rPr>
        <w:t xml:space="preserve"> MIT </w:t>
      </w:r>
      <w:r>
        <w:rPr>
          <w:rFonts w:ascii="Montserrat" w:hAnsi="Montserrat"/>
          <w:color w:val="333333"/>
          <w:spacing w:val="5"/>
          <w:sz w:val="26"/>
          <w:szCs w:val="26"/>
        </w:rPr>
        <w:t>о</w:t>
      </w:r>
      <w:r w:rsidRPr="00EB558B">
        <w:rPr>
          <w:rFonts w:ascii="Montserrat" w:hAnsi="Montserrat"/>
          <w:color w:val="333333"/>
          <w:spacing w:val="5"/>
          <w:sz w:val="26"/>
          <w:szCs w:val="26"/>
          <w:lang w:val="en-US"/>
        </w:rPr>
        <w:t xml:space="preserve"> </w:t>
      </w:r>
      <w:r>
        <w:rPr>
          <w:rFonts w:ascii="Montserrat" w:hAnsi="Montserrat"/>
          <w:color w:val="333333"/>
          <w:spacing w:val="5"/>
          <w:sz w:val="26"/>
          <w:szCs w:val="26"/>
        </w:rPr>
        <w:t>предпочитаемых</w:t>
      </w:r>
      <w:r w:rsidRPr="00EB558B">
        <w:rPr>
          <w:rFonts w:ascii="Montserrat" w:hAnsi="Montserrat"/>
          <w:color w:val="333333"/>
          <w:spacing w:val="5"/>
          <w:sz w:val="26"/>
          <w:szCs w:val="26"/>
          <w:lang w:val="en-US"/>
        </w:rPr>
        <w:t xml:space="preserve"> </w:t>
      </w:r>
      <w:r>
        <w:rPr>
          <w:rFonts w:ascii="Montserrat" w:hAnsi="Montserrat"/>
          <w:color w:val="333333"/>
          <w:spacing w:val="5"/>
          <w:sz w:val="26"/>
          <w:szCs w:val="26"/>
        </w:rPr>
        <w:t>формах</w:t>
      </w:r>
      <w:r w:rsidRPr="00EB558B">
        <w:rPr>
          <w:rFonts w:ascii="Montserrat" w:hAnsi="Montserrat"/>
          <w:color w:val="333333"/>
          <w:spacing w:val="5"/>
          <w:sz w:val="26"/>
          <w:szCs w:val="26"/>
          <w:lang w:val="en-US"/>
        </w:rPr>
        <w:t xml:space="preserve"> </w:t>
      </w:r>
      <w:r>
        <w:rPr>
          <w:rFonts w:ascii="Montserrat" w:hAnsi="Montserrat"/>
          <w:color w:val="333333"/>
          <w:spacing w:val="5"/>
          <w:sz w:val="26"/>
          <w:szCs w:val="26"/>
        </w:rPr>
        <w:t>учебного</w:t>
      </w:r>
      <w:r w:rsidRPr="00EB558B">
        <w:rPr>
          <w:rFonts w:ascii="Montserrat" w:hAnsi="Montserrat"/>
          <w:color w:val="333333"/>
          <w:spacing w:val="5"/>
          <w:sz w:val="26"/>
          <w:szCs w:val="26"/>
          <w:lang w:val="en-US"/>
        </w:rPr>
        <w:t xml:space="preserve"> </w:t>
      </w:r>
      <w:r>
        <w:rPr>
          <w:rFonts w:ascii="Montserrat" w:hAnsi="Montserrat"/>
          <w:color w:val="333333"/>
          <w:spacing w:val="5"/>
          <w:sz w:val="26"/>
          <w:szCs w:val="26"/>
        </w:rPr>
        <w:t>видео</w:t>
      </w:r>
      <w:r w:rsidRPr="00EB558B">
        <w:rPr>
          <w:rFonts w:ascii="Montserrat" w:hAnsi="Montserrat"/>
          <w:color w:val="333333"/>
          <w:spacing w:val="5"/>
          <w:sz w:val="26"/>
          <w:szCs w:val="26"/>
          <w:lang w:val="en-US"/>
        </w:rPr>
        <w:t> </w:t>
      </w:r>
      <w:hyperlink r:id="rId9" w:history="1">
        <w:r w:rsidRPr="00EB558B">
          <w:rPr>
            <w:rStyle w:val="a3"/>
            <w:rFonts w:ascii="Montserrat" w:eastAsiaTheme="majorEastAsia" w:hAnsi="Montserrat"/>
            <w:color w:val="E84E89"/>
            <w:spacing w:val="5"/>
            <w:sz w:val="26"/>
            <w:szCs w:val="26"/>
            <w:bdr w:val="none" w:sz="0" w:space="0" w:color="auto" w:frame="1"/>
            <w:lang w:val="en-US"/>
          </w:rPr>
          <w:t xml:space="preserve">How Video Production Affects Student Engagement: </w:t>
        </w:r>
        <w:proofErr w:type="gramStart"/>
        <w:r w:rsidRPr="00EB558B">
          <w:rPr>
            <w:rStyle w:val="a3"/>
            <w:rFonts w:ascii="Montserrat" w:eastAsiaTheme="majorEastAsia" w:hAnsi="Montserrat"/>
            <w:color w:val="E84E89"/>
            <w:spacing w:val="5"/>
            <w:sz w:val="26"/>
            <w:szCs w:val="26"/>
            <w:bdr w:val="none" w:sz="0" w:space="0" w:color="auto" w:frame="1"/>
            <w:lang w:val="en-US"/>
          </w:rPr>
          <w:t>An Empirical Study of MOOC Videos</w:t>
        </w:r>
      </w:hyperlink>
      <w:r w:rsidRPr="00EB558B">
        <w:rPr>
          <w:rFonts w:ascii="Montserrat" w:hAnsi="Montserrat"/>
          <w:color w:val="333333"/>
          <w:spacing w:val="5"/>
          <w:sz w:val="26"/>
          <w:szCs w:val="26"/>
          <w:lang w:val="en-US"/>
        </w:rPr>
        <w:t>.</w:t>
      </w:r>
      <w:proofErr w:type="gramEnd"/>
    </w:p>
    <w:p w:rsidR="004F19D7" w:rsidRDefault="004F19D7" w:rsidP="004F19D7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Fonts w:ascii="Montserrat" w:hAnsi="Montserrat"/>
          <w:color w:val="333333"/>
          <w:spacing w:val="5"/>
          <w:sz w:val="26"/>
          <w:szCs w:val="26"/>
        </w:rPr>
        <w:t>Исследователи использовали два критерия: процент досмотра роликов и тесты после них. Всего проанализировали 6,9 миллиона сессий.</w:t>
      </w:r>
    </w:p>
    <w:p w:rsidR="004F19D7" w:rsidRDefault="004F19D7" w:rsidP="004F19D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Style w:val="a5"/>
          <w:rFonts w:ascii="inherit" w:hAnsi="inherit"/>
          <w:color w:val="333333"/>
          <w:spacing w:val="5"/>
          <w:sz w:val="26"/>
          <w:szCs w:val="26"/>
          <w:bdr w:val="none" w:sz="0" w:space="0" w:color="auto" w:frame="1"/>
        </w:rPr>
        <w:t>Выводы исследователей:</w:t>
      </w:r>
    </w:p>
    <w:p w:rsidR="004F19D7" w:rsidRDefault="004F19D7" w:rsidP="004F19D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Style w:val="a5"/>
          <w:rFonts w:ascii="inherit" w:hAnsi="inherit"/>
          <w:color w:val="333333"/>
          <w:spacing w:val="5"/>
          <w:sz w:val="26"/>
          <w:szCs w:val="26"/>
          <w:bdr w:val="none" w:sz="0" w:space="0" w:color="auto" w:frame="1"/>
        </w:rPr>
        <w:t>— Учащиеся лучше взаимодействуют с коротким видео до шести минут. </w:t>
      </w:r>
      <w:r>
        <w:rPr>
          <w:rFonts w:ascii="Montserrat" w:hAnsi="Montserrat"/>
          <w:color w:val="333333"/>
          <w:spacing w:val="5"/>
          <w:sz w:val="26"/>
          <w:szCs w:val="26"/>
        </w:rPr>
        <w:t>Возможно, это связано с тем, что у коротких роликов лучше прописан сценарий, ведь авторам надо быть максимально лаконичными.</w:t>
      </w:r>
    </w:p>
    <w:p w:rsidR="004F19D7" w:rsidRDefault="004F19D7" w:rsidP="004F19D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Style w:val="a5"/>
          <w:rFonts w:ascii="inherit" w:hAnsi="inherit"/>
          <w:color w:val="333333"/>
          <w:spacing w:val="5"/>
          <w:sz w:val="26"/>
          <w:szCs w:val="26"/>
          <w:bdr w:val="none" w:sz="0" w:space="0" w:color="auto" w:frame="1"/>
        </w:rPr>
        <w:t>— Видео без живого человека срабатывает хуже.</w:t>
      </w:r>
      <w:r>
        <w:rPr>
          <w:rFonts w:ascii="Montserrat" w:hAnsi="Montserrat"/>
          <w:color w:val="333333"/>
          <w:spacing w:val="5"/>
          <w:sz w:val="26"/>
          <w:szCs w:val="26"/>
        </w:rPr>
        <w:br/>
        <w:t>Привычная «говорящая голова» цепляет учащихся и удерживает их внимание. Особенно если переходы со слайдов на лектора не резкие и внезапные.</w:t>
      </w:r>
    </w:p>
    <w:p w:rsidR="004F19D7" w:rsidRDefault="004F19D7" w:rsidP="004F19D7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93920" cy="2349046"/>
            <wp:effectExtent l="0" t="0" r="0" b="0"/>
            <wp:docPr id="1" name="Рисунок 1" descr="https://blog.talentrocks.ru/content/images/2022/04/-----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talentrocks.ru/content/images/2022/04/-----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34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>
          <w:rPr>
            <w:rStyle w:val="a3"/>
            <w:color w:val="E84E89"/>
            <w:bdr w:val="none" w:sz="0" w:space="0" w:color="auto" w:frame="1"/>
          </w:rPr>
          <w:t>Источник</w:t>
        </w:r>
      </w:hyperlink>
    </w:p>
    <w:p w:rsidR="004F19D7" w:rsidRDefault="004F19D7" w:rsidP="004F19D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Style w:val="a5"/>
          <w:rFonts w:ascii="inherit" w:hAnsi="inherit"/>
          <w:color w:val="333333"/>
          <w:spacing w:val="5"/>
          <w:sz w:val="26"/>
          <w:szCs w:val="26"/>
          <w:bdr w:val="none" w:sz="0" w:space="0" w:color="auto" w:frame="1"/>
        </w:rPr>
        <w:t>— Личный контакт важнее стоимости видео.</w:t>
      </w:r>
      <w:r>
        <w:rPr>
          <w:rFonts w:ascii="Montserrat" w:hAnsi="Montserrat"/>
          <w:color w:val="333333"/>
          <w:spacing w:val="5"/>
          <w:sz w:val="26"/>
          <w:szCs w:val="26"/>
        </w:rPr>
        <w:br/>
        <w:t xml:space="preserve">Сравнение шло между роликами, где лектор стоит за кафедрой (они были дороже в съёмке) и видео, где выступающий просто находится перед камерой и снят крупным планом. Второй вариант оказался популярней, его просматривали чаще и внимательней. Исследователи считают, что связано это с более неформальной обстановкой и тем, что учащийся может установить зрительный контакт </w:t>
      </w:r>
      <w:proofErr w:type="gramStart"/>
      <w:r>
        <w:rPr>
          <w:rFonts w:ascii="Montserrat" w:hAnsi="Montserrat"/>
          <w:color w:val="333333"/>
          <w:spacing w:val="5"/>
          <w:sz w:val="26"/>
          <w:szCs w:val="26"/>
        </w:rPr>
        <w:t>с</w:t>
      </w:r>
      <w:proofErr w:type="gramEnd"/>
      <w:r>
        <w:rPr>
          <w:rFonts w:ascii="Montserrat" w:hAnsi="Montserrat"/>
          <w:color w:val="333333"/>
          <w:spacing w:val="5"/>
          <w:sz w:val="26"/>
          <w:szCs w:val="26"/>
        </w:rPr>
        <w:t xml:space="preserve"> выступающим.</w:t>
      </w:r>
    </w:p>
    <w:p w:rsidR="004F19D7" w:rsidRDefault="004F19D7" w:rsidP="004F19D7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333333"/>
          <w:spacing w:val="5"/>
          <w:sz w:val="26"/>
          <w:szCs w:val="26"/>
        </w:rPr>
      </w:pPr>
      <w:r>
        <w:rPr>
          <w:rStyle w:val="a5"/>
          <w:rFonts w:ascii="inherit" w:hAnsi="inherit"/>
          <w:color w:val="333333"/>
          <w:spacing w:val="5"/>
          <w:sz w:val="26"/>
          <w:szCs w:val="26"/>
          <w:bdr w:val="none" w:sz="0" w:space="0" w:color="auto" w:frame="1"/>
        </w:rPr>
        <w:t>— Инструкции «в стиле Хана» в 1,5-2 раза эффективней презентации.</w:t>
      </w:r>
      <w:r>
        <w:rPr>
          <w:rFonts w:ascii="Montserrat" w:hAnsi="Montserrat"/>
          <w:color w:val="333333"/>
          <w:spacing w:val="5"/>
          <w:sz w:val="26"/>
          <w:szCs w:val="26"/>
        </w:rPr>
        <w:br/>
        <w:t>Академия Хана — международный образовательный проект для детей. Его главная особенность — сопровождение уроков схемами, которые учитель рисует в процессе объяснения.</w:t>
      </w:r>
      <w:r>
        <w:rPr>
          <w:rFonts w:ascii="Montserrat" w:hAnsi="Montserrat"/>
          <w:color w:val="333333"/>
          <w:spacing w:val="5"/>
          <w:sz w:val="26"/>
          <w:szCs w:val="26"/>
        </w:rPr>
        <w:br/>
        <w:t>Оказалось, что подобные инструкции крайне эффективны и для студентов. Видео получается похожим на диалог. А рисование в процессе объяснения создаёт прочную связь «услышал-увидел-запомнил».</w:t>
      </w:r>
    </w:p>
    <w:p w:rsidR="004F19D7" w:rsidRDefault="004F19D7" w:rsidP="004F19D7">
      <w:pPr>
        <w:shd w:val="clear" w:color="auto" w:fill="FFFFFF"/>
        <w:spacing w:line="408" w:lineRule="atLeast"/>
        <w:jc w:val="center"/>
        <w:textAlignment w:val="baseline"/>
        <w:rPr>
          <w:rFonts w:ascii="Montserrat" w:hAnsi="Montserrat"/>
          <w:i/>
          <w:iCs/>
          <w:color w:val="333333"/>
          <w:spacing w:val="5"/>
          <w:sz w:val="36"/>
          <w:szCs w:val="36"/>
        </w:rPr>
      </w:pPr>
      <w:r>
        <w:rPr>
          <w:rFonts w:ascii="Montserrat" w:hAnsi="Montserrat"/>
          <w:i/>
          <w:iCs/>
          <w:color w:val="333333"/>
          <w:spacing w:val="5"/>
          <w:sz w:val="36"/>
          <w:szCs w:val="36"/>
        </w:rPr>
        <w:t>Если резюмировать, то успешное видео короткое, в нём есть живой человек и пояснения по ходу повествования.</w:t>
      </w:r>
    </w:p>
    <w:p w:rsidR="004F19D7" w:rsidRDefault="004F19D7" w:rsidP="00816679"/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05" w:type="dxa"/>
          <w:left w:w="225" w:type="dxa"/>
          <w:bottom w:w="105" w:type="dxa"/>
          <w:right w:w="225" w:type="dxa"/>
        </w:tblCellMar>
        <w:tblLook w:val="04A0" w:firstRow="1" w:lastRow="0" w:firstColumn="1" w:lastColumn="0" w:noHBand="0" w:noVBand="1"/>
      </w:tblPr>
      <w:tblGrid>
        <w:gridCol w:w="1800"/>
        <w:gridCol w:w="8005"/>
      </w:tblGrid>
      <w:tr w:rsidR="00C97E89" w:rsidRPr="00C97E89" w:rsidTr="00C97E89">
        <w:trPr>
          <w:tblHeader/>
        </w:trPr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lang w:eastAsia="ru-RU"/>
              </w:rPr>
              <w:t>Формат</w:t>
            </w:r>
          </w:p>
        </w:tc>
        <w:tc>
          <w:tcPr>
            <w:tcW w:w="41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lang w:eastAsia="ru-RU"/>
              </w:rPr>
              <w:t>Описание</w:t>
            </w:r>
          </w:p>
        </w:tc>
      </w:tr>
      <w:tr w:rsidR="00C97E89" w:rsidRPr="00C97E89" w:rsidTr="00C97E89"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</w:pPr>
            <w:proofErr w:type="spellStart"/>
            <w:r w:rsidRPr="00C97E89"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Скринкаст</w:t>
            </w:r>
            <w:proofErr w:type="spellEnd"/>
          </w:p>
        </w:tc>
        <w:tc>
          <w:tcPr>
            <w:tcW w:w="41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  <w:t>Запись видео с экрана компьютера или ноутбука. Подходит для обучения работе с компьютерными программами. Сопровождается закадровым голосом с пояснениями.</w:t>
            </w:r>
          </w:p>
        </w:tc>
      </w:tr>
      <w:tr w:rsidR="00C97E89" w:rsidRPr="00C97E89" w:rsidTr="00C97E89"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Лекция</w:t>
            </w:r>
          </w:p>
        </w:tc>
        <w:tc>
          <w:tcPr>
            <w:tcW w:w="41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  <w:t>Тренер что-то рассказывает, иногда пишет на доске или показывает слайды.</w:t>
            </w:r>
          </w:p>
        </w:tc>
      </w:tr>
      <w:tr w:rsidR="00C97E89" w:rsidRPr="00C97E89" w:rsidTr="00C97E89"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Игровой </w:t>
            </w:r>
            <w:r w:rsidRPr="00C97E89"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ролик</w:t>
            </w:r>
          </w:p>
        </w:tc>
        <w:tc>
          <w:tcPr>
            <w:tcW w:w="41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  <w:lastRenderedPageBreak/>
              <w:t xml:space="preserve">Разыгрывается некая учебная ситуация (например, </w:t>
            </w:r>
            <w:r w:rsidRPr="00C97E89"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  <w:lastRenderedPageBreak/>
              <w:t>продажа), возможны пояснения тренера.</w:t>
            </w:r>
          </w:p>
        </w:tc>
      </w:tr>
      <w:tr w:rsidR="00C97E89" w:rsidRPr="00C97E89" w:rsidTr="00C97E89">
        <w:tc>
          <w:tcPr>
            <w:tcW w:w="9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inherit" w:eastAsia="Times New Roman" w:hAnsi="inherit" w:cs="Times New Roman"/>
                <w:b/>
                <w:bCs/>
                <w:color w:val="333333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Гибрид</w:t>
            </w:r>
          </w:p>
        </w:tc>
        <w:tc>
          <w:tcPr>
            <w:tcW w:w="41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C97E89" w:rsidRPr="00C97E89" w:rsidRDefault="00C97E89" w:rsidP="00C97E8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</w:pPr>
            <w:r w:rsidRPr="00C97E89">
              <w:rPr>
                <w:rFonts w:ascii="Montserrat" w:eastAsia="Times New Roman" w:hAnsi="Montserrat" w:cs="Times New Roman"/>
                <w:color w:val="333333"/>
                <w:spacing w:val="5"/>
                <w:sz w:val="26"/>
                <w:szCs w:val="26"/>
                <w:lang w:eastAsia="ru-RU"/>
              </w:rPr>
              <w:t>Видео, которое сочетает несколько вариантов подачи.</w:t>
            </w:r>
          </w:p>
        </w:tc>
      </w:tr>
    </w:tbl>
    <w:p w:rsidR="00FE082C" w:rsidRDefault="00FE082C" w:rsidP="00816679"/>
    <w:p w:rsidR="00831B36" w:rsidRDefault="00831B36">
      <w:r>
        <w:br w:type="page"/>
      </w:r>
    </w:p>
    <w:p w:rsidR="00C97E89" w:rsidRDefault="005240A9">
      <w:hyperlink r:id="rId12" w:history="1">
        <w:r w:rsidR="00A004F2" w:rsidRPr="00504CA4">
          <w:rPr>
            <w:rStyle w:val="a3"/>
          </w:rPr>
          <w:t>https://www.etxt.ru/subscribes/kak-pisat-stsenarii-dlya-videorolikov/</w:t>
        </w:r>
      </w:hyperlink>
    </w:p>
    <w:p w:rsidR="00A004F2" w:rsidRDefault="00A004F2" w:rsidP="00A004F2">
      <w:pPr>
        <w:pStyle w:val="3"/>
        <w:shd w:val="clear" w:color="auto" w:fill="FFFFFF"/>
        <w:spacing w:before="450"/>
        <w:rPr>
          <w:rFonts w:ascii="Open Sans" w:hAnsi="Open Sans" w:cs="Open Sans"/>
          <w:color w:val="303030"/>
          <w:sz w:val="24"/>
          <w:szCs w:val="24"/>
        </w:rPr>
      </w:pPr>
      <w:r>
        <w:rPr>
          <w:rFonts w:ascii="Open Sans" w:hAnsi="Open Sans" w:cs="Open Sans"/>
          <w:color w:val="303030"/>
          <w:sz w:val="24"/>
          <w:szCs w:val="24"/>
        </w:rPr>
        <w:t>Разработка сюжета</w:t>
      </w:r>
    </w:p>
    <w:p w:rsidR="00A004F2" w:rsidRDefault="00A004F2" w:rsidP="00A004F2">
      <w:pPr>
        <w:pStyle w:val="a4"/>
        <w:shd w:val="clear" w:color="auto" w:fill="FFFFFF"/>
        <w:spacing w:before="300" w:beforeAutospacing="0" w:after="0" w:afterAutospacing="0" w:line="390" w:lineRule="atLeast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>После подготовительных работ пришло время написания сюжета. Для этого необходимо:</w:t>
      </w:r>
    </w:p>
    <w:p w:rsidR="00A004F2" w:rsidRDefault="00A004F2" w:rsidP="00A004F2">
      <w:pPr>
        <w:numPr>
          <w:ilvl w:val="0"/>
          <w:numId w:val="3"/>
        </w:numPr>
        <w:shd w:val="clear" w:color="auto" w:fill="FFFFFF"/>
        <w:spacing w:before="150" w:after="100" w:afterAutospacing="1" w:line="390" w:lineRule="atLeast"/>
        <w:ind w:left="600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>Продумать главного персонажа. Герой видео — собирательный образ целевой аудитории, например студент, молодая мама или пенсионер. Главный персонаж повлияет на дальнейшее развитие сюжета, так как он будет действовать в обстоятельствах, которые прописаны в сюжете.</w:t>
      </w:r>
    </w:p>
    <w:p w:rsidR="00A004F2" w:rsidRDefault="00A004F2" w:rsidP="00A004F2">
      <w:pPr>
        <w:numPr>
          <w:ilvl w:val="0"/>
          <w:numId w:val="3"/>
        </w:numPr>
        <w:shd w:val="clear" w:color="auto" w:fill="FFFFFF"/>
        <w:spacing w:before="150" w:after="100" w:afterAutospacing="1" w:line="390" w:lineRule="atLeast"/>
        <w:ind w:left="600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>Найти внешнее противостояние между героем и окружающими его обстоятельствами. Например, человек не может подобрать идеальный корм для своего питомца или подходящий спортивный тренажер для домашних тренировок.</w:t>
      </w:r>
    </w:p>
    <w:p w:rsidR="00A004F2" w:rsidRDefault="00A004F2" w:rsidP="00A004F2">
      <w:pPr>
        <w:numPr>
          <w:ilvl w:val="0"/>
          <w:numId w:val="3"/>
        </w:numPr>
        <w:shd w:val="clear" w:color="auto" w:fill="FFFFFF"/>
        <w:spacing w:before="150" w:after="100" w:afterAutospacing="1" w:line="390" w:lineRule="atLeast"/>
        <w:ind w:left="600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>Продумать трехактную структуру сюжета.</w:t>
      </w:r>
    </w:p>
    <w:p w:rsidR="00A004F2" w:rsidRDefault="00A004F2" w:rsidP="00A004F2">
      <w:pPr>
        <w:pStyle w:val="a4"/>
        <w:shd w:val="clear" w:color="auto" w:fill="FFFFFF"/>
        <w:spacing w:before="300" w:beforeAutospacing="0" w:after="0" w:afterAutospacing="0" w:line="390" w:lineRule="atLeast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>Стандартная структура сюжета состоит из таких актов:</w:t>
      </w:r>
    </w:p>
    <w:p w:rsidR="00A004F2" w:rsidRDefault="00A004F2" w:rsidP="00A004F2">
      <w:pPr>
        <w:numPr>
          <w:ilvl w:val="0"/>
          <w:numId w:val="4"/>
        </w:numPr>
        <w:shd w:val="clear" w:color="auto" w:fill="FFFFFF"/>
        <w:spacing w:before="150" w:after="100" w:afterAutospacing="1" w:line="390" w:lineRule="atLeast"/>
        <w:ind w:left="600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>Экспозиция: протагонисты и антагонисты видеоролика, их мотивация, цели и поступки. Любой поступок героя должен иметь объяснение.</w:t>
      </w:r>
    </w:p>
    <w:p w:rsidR="00A004F2" w:rsidRDefault="00A004F2" w:rsidP="00A004F2">
      <w:pPr>
        <w:numPr>
          <w:ilvl w:val="0"/>
          <w:numId w:val="4"/>
        </w:numPr>
        <w:shd w:val="clear" w:color="auto" w:fill="FFFFFF"/>
        <w:spacing w:before="150" w:after="100" w:afterAutospacing="1" w:line="390" w:lineRule="atLeast"/>
        <w:ind w:left="600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>Кульминация: персонаж сталкивается со сложностями и стремится их преодолеть. Это основные события видеоролика, во время которых герои переосмысливают свои ценности.</w:t>
      </w:r>
    </w:p>
    <w:p w:rsidR="00A004F2" w:rsidRDefault="00A004F2" w:rsidP="00A004F2">
      <w:pPr>
        <w:numPr>
          <w:ilvl w:val="0"/>
          <w:numId w:val="4"/>
        </w:numPr>
        <w:shd w:val="clear" w:color="auto" w:fill="FFFFFF"/>
        <w:spacing w:before="150" w:after="100" w:afterAutospacing="1" w:line="390" w:lineRule="atLeast"/>
        <w:ind w:left="600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>Развязка: сюжетные линии логичным образом разрешаются, персонаж проходит испытания и решает все свои проблемы. Во время третьего акта события ускоряются, напряжение возрастает. Важно, чтобы завершение истории было эмоциональным.</w:t>
      </w:r>
    </w:p>
    <w:p w:rsidR="00A004F2" w:rsidRDefault="00A004F2" w:rsidP="00A004F2">
      <w:pPr>
        <w:pStyle w:val="a4"/>
        <w:shd w:val="clear" w:color="auto" w:fill="FFFFFF"/>
        <w:spacing w:before="300" w:beforeAutospacing="0" w:after="0" w:afterAutospacing="0" w:line="390" w:lineRule="atLeast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 xml:space="preserve">Для рекламных роликов развязка часто завершается </w:t>
      </w:r>
      <w:proofErr w:type="spellStart"/>
      <w:r>
        <w:rPr>
          <w:rFonts w:ascii="Open Sans" w:hAnsi="Open Sans" w:cs="Open Sans"/>
          <w:color w:val="62737D"/>
        </w:rPr>
        <w:t>пэкшотом</w:t>
      </w:r>
      <w:proofErr w:type="spellEnd"/>
      <w:r>
        <w:rPr>
          <w:rFonts w:ascii="Open Sans" w:hAnsi="Open Sans" w:cs="Open Sans"/>
          <w:color w:val="62737D"/>
        </w:rPr>
        <w:t xml:space="preserve"> — кадром с продуктом / логотипом бренда и его лозунгом.</w:t>
      </w:r>
    </w:p>
    <w:p w:rsidR="00A004F2" w:rsidRDefault="00A004F2" w:rsidP="00A004F2">
      <w:pPr>
        <w:pStyle w:val="3"/>
        <w:shd w:val="clear" w:color="auto" w:fill="FFFFFF"/>
        <w:spacing w:before="450"/>
        <w:rPr>
          <w:rFonts w:ascii="Open Sans" w:hAnsi="Open Sans" w:cs="Open Sans"/>
          <w:color w:val="303030"/>
          <w:sz w:val="24"/>
          <w:szCs w:val="24"/>
        </w:rPr>
      </w:pPr>
      <w:r>
        <w:rPr>
          <w:rFonts w:ascii="Open Sans" w:hAnsi="Open Sans" w:cs="Open Sans"/>
          <w:color w:val="303030"/>
          <w:sz w:val="24"/>
          <w:szCs w:val="24"/>
        </w:rPr>
        <w:t>Оформление сценария</w:t>
      </w:r>
    </w:p>
    <w:p w:rsidR="00A004F2" w:rsidRDefault="00A004F2" w:rsidP="00A004F2">
      <w:pPr>
        <w:pStyle w:val="a4"/>
        <w:shd w:val="clear" w:color="auto" w:fill="FFFFFF"/>
        <w:spacing w:before="300" w:beforeAutospacing="0" w:after="0" w:afterAutospacing="0" w:line="390" w:lineRule="atLeast"/>
        <w:rPr>
          <w:rFonts w:ascii="Open Sans" w:hAnsi="Open Sans" w:cs="Open Sans"/>
          <w:color w:val="62737D"/>
        </w:rPr>
      </w:pPr>
      <w:r>
        <w:rPr>
          <w:rFonts w:ascii="Open Sans" w:hAnsi="Open Sans" w:cs="Open Sans"/>
          <w:color w:val="62737D"/>
        </w:rPr>
        <w:t xml:space="preserve">Когда история в общих чертах готова, можно составить синопсис – сжатую форму сюжета без излишних деталей, включающую сюжетную линию и главную мысль будущего видеоролика. После этого напишите черновой </w:t>
      </w:r>
      <w:r>
        <w:rPr>
          <w:rFonts w:ascii="Open Sans" w:hAnsi="Open Sans" w:cs="Open Sans"/>
          <w:color w:val="62737D"/>
        </w:rPr>
        <w:lastRenderedPageBreak/>
        <w:t>вариант сюжета, без корректировок и соблюдения правил оформления. Главное — описать действия, которые будут показаны в видео, и составить диалоги в логичной и увлекательной форме.</w:t>
      </w:r>
    </w:p>
    <w:p w:rsidR="00A9189B" w:rsidRDefault="00A9189B">
      <w:r>
        <w:br w:type="page"/>
      </w:r>
    </w:p>
    <w:p w:rsidR="00A004F2" w:rsidRDefault="005240A9">
      <w:hyperlink r:id="rId13" w:history="1">
        <w:r w:rsidR="00A9189B" w:rsidRPr="00504CA4">
          <w:rPr>
            <w:rStyle w:val="a3"/>
          </w:rPr>
          <w:t>https://www.elearningmaster.ru/course/info.php?id=57</w:t>
        </w:r>
      </w:hyperlink>
    </w:p>
    <w:p w:rsidR="008F57E4" w:rsidRPr="008F57E4" w:rsidRDefault="008F57E4" w:rsidP="008F57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 xml:space="preserve">Учебное видео – безусловно, модный тренд. </w:t>
      </w:r>
      <w:proofErr w:type="spellStart"/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>YouTube</w:t>
      </w:r>
      <w:proofErr w:type="spellEnd"/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 xml:space="preserve"> </w:t>
      </w:r>
      <w:proofErr w:type="gramStart"/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>переполнен</w:t>
      </w:r>
      <w:proofErr w:type="gramEnd"/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 xml:space="preserve"> обучающими роликами, подготовленными как профессиональными студиями, так и любителями. И это неудивительно, ведь всем известна пословица «Лучше один раз увидеть, чем семь раз услышать». Но если оценивать эти видео с точки зрения пользы для процесса обучения, то становится ясно, что высокий бюджет не гарантирует достижения поставленных целей. Ведь для создания сценария «работающего» фильма необходимо знать:</w:t>
      </w:r>
    </w:p>
    <w:p w:rsidR="008F57E4" w:rsidRPr="008F57E4" w:rsidRDefault="008F57E4" w:rsidP="008F57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>методологию учебного процесса;</w:t>
      </w:r>
    </w:p>
    <w:p w:rsidR="008F57E4" w:rsidRPr="008F57E4" w:rsidRDefault="008F57E4" w:rsidP="008F57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>сценарное мастерство и видеопроизводство;</w:t>
      </w:r>
    </w:p>
    <w:p w:rsidR="008F57E4" w:rsidRPr="008F57E4" w:rsidRDefault="008F57E4" w:rsidP="008F57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>потребности бизнеса, для которого готовится обучение.</w:t>
      </w:r>
    </w:p>
    <w:p w:rsidR="008F57E4" w:rsidRPr="008F57E4" w:rsidRDefault="008F57E4" w:rsidP="008F57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 xml:space="preserve">На этом курсе эксперт Александр Соломатин поделится 5-летним опытом создания учебных фильмов и расскажет, как разработать сценарий, который </w:t>
      </w:r>
      <w:proofErr w:type="gramStart"/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>будет решать задачи обучения и который можно</w:t>
      </w:r>
      <w:proofErr w:type="gramEnd"/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 xml:space="preserve"> будет реализовать минимальными средствами.</w:t>
      </w:r>
    </w:p>
    <w:p w:rsidR="008F57E4" w:rsidRPr="008F57E4" w:rsidRDefault="008F57E4" w:rsidP="008F57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96969"/>
          <w:sz w:val="24"/>
          <w:szCs w:val="24"/>
          <w:lang w:eastAsia="ru-RU"/>
        </w:rPr>
      </w:pPr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>Видеокурс основан на материалах онлайн-курса </w:t>
      </w:r>
      <w:r w:rsidRPr="008F57E4">
        <w:rPr>
          <w:rFonts w:ascii="Arial" w:eastAsia="Times New Roman" w:hAnsi="Arial" w:cs="Arial"/>
          <w:b/>
          <w:bCs/>
          <w:color w:val="696969"/>
          <w:sz w:val="24"/>
          <w:szCs w:val="24"/>
          <w:lang w:eastAsia="ru-RU"/>
        </w:rPr>
        <w:t>«Как написать сценарий учебного фильма?»</w:t>
      </w:r>
      <w:r w:rsidRPr="008F57E4">
        <w:rPr>
          <w:rFonts w:ascii="Arial" w:eastAsia="Times New Roman" w:hAnsi="Arial" w:cs="Arial"/>
          <w:color w:val="696969"/>
          <w:sz w:val="24"/>
          <w:szCs w:val="24"/>
          <w:lang w:eastAsia="ru-RU"/>
        </w:rPr>
        <w:t>.</w:t>
      </w:r>
    </w:p>
    <w:p w:rsidR="0054429A" w:rsidRDefault="0054429A">
      <w:r>
        <w:br w:type="page"/>
      </w:r>
    </w:p>
    <w:p w:rsidR="00A9189B" w:rsidRDefault="005240A9">
      <w:hyperlink r:id="rId14" w:history="1">
        <w:r w:rsidR="00A36740" w:rsidRPr="00504CA4">
          <w:rPr>
            <w:rStyle w:val="a3"/>
          </w:rPr>
          <w:t>https://www.ispring.ru/articles/how-to-create-videopresentation</w:t>
        </w:r>
      </w:hyperlink>
    </w:p>
    <w:p w:rsidR="00A36740" w:rsidRDefault="005240A9">
      <w:hyperlink r:id="rId15" w:history="1">
        <w:r w:rsidR="00EB558B" w:rsidRPr="00504CA4">
          <w:rPr>
            <w:rStyle w:val="a3"/>
          </w:rPr>
          <w:t>https://mts-link.ru/blog/videoprezentacii/</w:t>
        </w:r>
      </w:hyperlink>
    </w:p>
    <w:p w:rsidR="00EB558B" w:rsidRDefault="00EB558B">
      <w:bookmarkStart w:id="0" w:name="_GoBack"/>
      <w:bookmarkEnd w:id="0"/>
    </w:p>
    <w:p w:rsidR="00EB558B" w:rsidRDefault="00EB558B">
      <w:r>
        <w:t>для дизайнеров</w:t>
      </w:r>
    </w:p>
    <w:p w:rsidR="00EB558B" w:rsidRDefault="00EB558B">
      <w:r w:rsidRPr="00EB558B">
        <w:t>https://www.visualmethod.ru/blog/trendy-dizayna-prezentaciy-2024-goda</w:t>
      </w:r>
    </w:p>
    <w:sectPr w:rsidR="00EB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1F7"/>
    <w:multiLevelType w:val="multilevel"/>
    <w:tmpl w:val="15EE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13914"/>
    <w:multiLevelType w:val="multilevel"/>
    <w:tmpl w:val="DF1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C4593"/>
    <w:multiLevelType w:val="multilevel"/>
    <w:tmpl w:val="A6BC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B59DF"/>
    <w:multiLevelType w:val="multilevel"/>
    <w:tmpl w:val="2266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D920BD"/>
    <w:multiLevelType w:val="multilevel"/>
    <w:tmpl w:val="5A50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37"/>
    <w:rsid w:val="00163ACA"/>
    <w:rsid w:val="001F2685"/>
    <w:rsid w:val="003E0D0D"/>
    <w:rsid w:val="004F19D7"/>
    <w:rsid w:val="00500037"/>
    <w:rsid w:val="005240A9"/>
    <w:rsid w:val="0054429A"/>
    <w:rsid w:val="00702FBA"/>
    <w:rsid w:val="00786411"/>
    <w:rsid w:val="00816679"/>
    <w:rsid w:val="00831B36"/>
    <w:rsid w:val="008F57E4"/>
    <w:rsid w:val="00910C4A"/>
    <w:rsid w:val="00A004F2"/>
    <w:rsid w:val="00A36740"/>
    <w:rsid w:val="00A56F63"/>
    <w:rsid w:val="00A9189B"/>
    <w:rsid w:val="00B35835"/>
    <w:rsid w:val="00BE1EC8"/>
    <w:rsid w:val="00C97E89"/>
    <w:rsid w:val="00EB558B"/>
    <w:rsid w:val="00FE082C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5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C4A"/>
    <w:rPr>
      <w:color w:val="0000FF" w:themeColor="hyperlink"/>
      <w:u w:val="single"/>
    </w:rPr>
  </w:style>
  <w:style w:type="character" w:customStyle="1" w:styleId="1">
    <w:name w:val="Выделение1"/>
    <w:basedOn w:val="a0"/>
    <w:rsid w:val="00910C4A"/>
  </w:style>
  <w:style w:type="character" w:customStyle="1" w:styleId="20">
    <w:name w:val="Заголовок 2 Знак"/>
    <w:basedOn w:val="a0"/>
    <w:link w:val="2"/>
    <w:uiPriority w:val="9"/>
    <w:rsid w:val="00B35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3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19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4F19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5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C4A"/>
    <w:rPr>
      <w:color w:val="0000FF" w:themeColor="hyperlink"/>
      <w:u w:val="single"/>
    </w:rPr>
  </w:style>
  <w:style w:type="character" w:customStyle="1" w:styleId="1">
    <w:name w:val="Выделение1"/>
    <w:basedOn w:val="a0"/>
    <w:rsid w:val="00910C4A"/>
  </w:style>
  <w:style w:type="character" w:customStyle="1" w:styleId="20">
    <w:name w:val="Заголовок 2 Знак"/>
    <w:basedOn w:val="a0"/>
    <w:link w:val="2"/>
    <w:uiPriority w:val="9"/>
    <w:rsid w:val="00B35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3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19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4F19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0880">
          <w:blockQuote w:val="1"/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talentrocks.ru/eduvideo/" TargetMode="External"/><Relationship Id="rId13" Type="http://schemas.openxmlformats.org/officeDocument/2006/relationships/hyperlink" Target="https://www.elearningmaster.ru/course/info.php?id=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lvrd.ru/" TargetMode="External"/><Relationship Id="rId12" Type="http://schemas.openxmlformats.org/officeDocument/2006/relationships/hyperlink" Target="https://www.etxt.ru/subscribes/kak-pisat-stsenarii-dlya-videoroliko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spring.ru/elearning-insights/kak-bystro-zapisat-skrinkast/" TargetMode="External"/><Relationship Id="rId11" Type="http://schemas.openxmlformats.org/officeDocument/2006/relationships/hyperlink" Target="https://www.eduneo.ru/7-xarakteristik-uchebnogo-video-kotoryj-dolzhen-znat-kazhdyj-prepodavatel/?ref=blog.talentrocks.ru&amp;roistat_visit=10284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ts-link.ru/blog/videoprezentacii/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l.acm.org/citation.cfm?id=2566239&amp;ref=blog.talentrocks.ru&amp;roistat_visit=1028485" TargetMode="External"/><Relationship Id="rId14" Type="http://schemas.openxmlformats.org/officeDocument/2006/relationships/hyperlink" Target="https://www.ispring.ru/articles/how-to-create-videopresent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2024-11-24T16:08:00Z</dcterms:created>
  <dcterms:modified xsi:type="dcterms:W3CDTF">2025-04-05T16:39:00Z</dcterms:modified>
</cp:coreProperties>
</file>