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1296" w14:textId="77777777" w:rsidR="006D484C" w:rsidRPr="006D484C" w:rsidRDefault="006D484C" w:rsidP="006D484C">
      <w:p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sz w:val="28"/>
          <w:szCs w:val="28"/>
        </w:rPr>
        <w:t>Современные онлайн-курсы можно классифицировать по разным критериям: формату обучения, длительности, типу взаимодействия, структуре программы и другим параметрам.</w:t>
      </w:r>
    </w:p>
    <w:p w14:paraId="20A5ED8B" w14:textId="77777777" w:rsidR="006D484C" w:rsidRPr="006D484C" w:rsidRDefault="006D484C" w:rsidP="006D48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По формату взаимодействия</w:t>
      </w:r>
    </w:p>
    <w:p w14:paraId="1896BA4D" w14:textId="4FBA40E9" w:rsidR="006D484C" w:rsidRPr="006D484C" w:rsidRDefault="006D484C" w:rsidP="006D484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Синхронные курсы.</w:t>
      </w:r>
      <w:r w:rsidRPr="006D484C">
        <w:rPr>
          <w:rFonts w:ascii="Times New Roman" w:hAnsi="Times New Roman" w:cs="Times New Roman"/>
          <w:sz w:val="28"/>
          <w:szCs w:val="28"/>
        </w:rPr>
        <w:t> Взаимодействие преподавателя и студентов происходит в режиме реального времени. Это могут быть видеоконференции, живые вебинары, онлайн-лекции с возможностью задавать вопросы, групповые обсуждения</w:t>
      </w:r>
      <w:r w:rsidRPr="006D4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5D66A" w14:textId="4F9DB67A" w:rsidR="006D484C" w:rsidRPr="006D484C" w:rsidRDefault="006D484C" w:rsidP="006D484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Асинхронные курсы.</w:t>
      </w:r>
      <w:r w:rsidRPr="006D484C">
        <w:rPr>
          <w:rFonts w:ascii="Times New Roman" w:hAnsi="Times New Roman" w:cs="Times New Roman"/>
          <w:sz w:val="28"/>
          <w:szCs w:val="28"/>
        </w:rPr>
        <w:t> Материалы доступны в записи (видео, аудио, текст), и студент сам выбирает время для изучения. Задания и тесты выполняются в удобном темпе. </w:t>
      </w:r>
      <w:r w:rsidRPr="006D4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F946B" w14:textId="59D3F484" w:rsidR="006D484C" w:rsidRPr="006D484C" w:rsidRDefault="006D484C" w:rsidP="006D484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 xml:space="preserve">Смешанные (смешанное обучение, </w:t>
      </w: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blended</w:t>
      </w:r>
      <w:proofErr w:type="spellEnd"/>
      <w:r w:rsidRPr="006D4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6D484C">
        <w:rPr>
          <w:rFonts w:ascii="Times New Roman" w:hAnsi="Times New Roman" w:cs="Times New Roman"/>
          <w:b/>
          <w:bCs/>
          <w:sz w:val="28"/>
          <w:szCs w:val="28"/>
        </w:rPr>
        <w:t>) курсы.</w:t>
      </w:r>
      <w:r w:rsidRPr="006D484C">
        <w:rPr>
          <w:rFonts w:ascii="Times New Roman" w:hAnsi="Times New Roman" w:cs="Times New Roman"/>
          <w:sz w:val="28"/>
          <w:szCs w:val="28"/>
        </w:rPr>
        <w:t> Сочетают синхронную и асинхронную части. Например, теория даётся в записи, а практика проводится в реальном времени — на онлайн-семинарах, разборах проектов с преподавателем. </w:t>
      </w:r>
      <w:r w:rsidRPr="006D4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C3036" w14:textId="77777777" w:rsidR="006D484C" w:rsidRPr="006D484C" w:rsidRDefault="006D484C" w:rsidP="006D484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Гибридные курсы.</w:t>
      </w:r>
      <w:r w:rsidRPr="006D484C">
        <w:rPr>
          <w:rFonts w:ascii="Times New Roman" w:hAnsi="Times New Roman" w:cs="Times New Roman"/>
          <w:sz w:val="28"/>
          <w:szCs w:val="28"/>
        </w:rPr>
        <w:t> Сочетают очное и онлайн-обучение. Часть занятий проходит очно, часть — дистанционно. Например, преподаватель ведёт занятия в аудитории, а часть студентов подключается к уроку онлайн. </w:t>
      </w:r>
    </w:p>
    <w:p w14:paraId="020E43B5" w14:textId="7EEC99FB" w:rsidR="006D484C" w:rsidRPr="006D484C" w:rsidRDefault="006D484C" w:rsidP="006D484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По длительности</w:t>
      </w:r>
    </w:p>
    <w:p w14:paraId="78482DE6" w14:textId="77777777" w:rsidR="006D484C" w:rsidRPr="006D484C" w:rsidRDefault="006D484C" w:rsidP="006D484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Мини-курсы</w:t>
      </w:r>
      <w:r w:rsidRPr="006D484C">
        <w:rPr>
          <w:rFonts w:ascii="Times New Roman" w:hAnsi="Times New Roman" w:cs="Times New Roman"/>
          <w:sz w:val="28"/>
          <w:szCs w:val="28"/>
        </w:rPr>
        <w:t> — короткие программы (от 3 дней до месяца), направленные на освоение конкретной темы или навыка.</w:t>
      </w:r>
    </w:p>
    <w:p w14:paraId="0415C4C6" w14:textId="77777777" w:rsidR="006D484C" w:rsidRPr="006D484C" w:rsidRDefault="006D484C" w:rsidP="006D484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</w:t>
      </w:r>
      <w:r w:rsidRPr="006D484C">
        <w:rPr>
          <w:rFonts w:ascii="Times New Roman" w:hAnsi="Times New Roman" w:cs="Times New Roman"/>
          <w:sz w:val="28"/>
          <w:szCs w:val="28"/>
        </w:rPr>
        <w:t> — более длительные курсы (от месяца), которые предполагают погружение в предмет (например, веб-дизайн, программирование).</w:t>
      </w:r>
    </w:p>
    <w:p w14:paraId="522A9FD8" w14:textId="77777777" w:rsidR="006D484C" w:rsidRPr="006D484C" w:rsidRDefault="006D484C" w:rsidP="006D484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Специализации</w:t>
      </w:r>
      <w:r w:rsidRPr="006D484C">
        <w:rPr>
          <w:rFonts w:ascii="Times New Roman" w:hAnsi="Times New Roman" w:cs="Times New Roman"/>
          <w:sz w:val="28"/>
          <w:szCs w:val="28"/>
        </w:rPr>
        <w:t> — программы, результатом которых является получение определённой профессии. Обычно их длительность превышает год.</w:t>
      </w:r>
    </w:p>
    <w:p w14:paraId="4842F8FC" w14:textId="77777777" w:rsidR="006D484C" w:rsidRPr="006D484C" w:rsidRDefault="006D484C" w:rsidP="006D484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Lifelong</w:t>
      </w:r>
      <w:proofErr w:type="spellEnd"/>
      <w:r w:rsidRPr="006D4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6D484C">
        <w:rPr>
          <w:rFonts w:ascii="Times New Roman" w:hAnsi="Times New Roman" w:cs="Times New Roman"/>
          <w:sz w:val="28"/>
          <w:szCs w:val="28"/>
        </w:rPr>
        <w:t> — форма постоянного обучения, часто используемая в профессиональной среде для поддержания актуальности навыков.</w:t>
      </w:r>
    </w:p>
    <w:p w14:paraId="4C56BB61" w14:textId="77777777" w:rsidR="006D484C" w:rsidRPr="006D484C" w:rsidRDefault="006D484C" w:rsidP="006D484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Microlearning</w:t>
      </w:r>
      <w:proofErr w:type="spellEnd"/>
      <w:r w:rsidRPr="006D484C">
        <w:rPr>
          <w:rFonts w:ascii="Times New Roman" w:hAnsi="Times New Roman" w:cs="Times New Roman"/>
          <w:sz w:val="28"/>
          <w:szCs w:val="28"/>
        </w:rPr>
        <w:t> — нелинейные курсы с короткими уроками, которые можно пройти за несколько минут. Часто используются в корпоративном образовании.</w:t>
      </w:r>
    </w:p>
    <w:p w14:paraId="03B125DD" w14:textId="77777777" w:rsidR="006D484C" w:rsidRPr="006D484C" w:rsidRDefault="006D484C" w:rsidP="006D48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По структуре программы</w:t>
      </w:r>
    </w:p>
    <w:p w14:paraId="3E062EC1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Видеолекции</w:t>
      </w:r>
      <w:r w:rsidRPr="006D484C">
        <w:rPr>
          <w:rFonts w:ascii="Times New Roman" w:hAnsi="Times New Roman" w:cs="Times New Roman"/>
          <w:sz w:val="28"/>
          <w:szCs w:val="28"/>
        </w:rPr>
        <w:t> — теоретический материал в записи.</w:t>
      </w:r>
    </w:p>
    <w:p w14:paraId="0E3C870C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Онлайн-марафоны</w:t>
      </w:r>
      <w:r w:rsidRPr="006D484C">
        <w:rPr>
          <w:rFonts w:ascii="Times New Roman" w:hAnsi="Times New Roman" w:cs="Times New Roman"/>
          <w:sz w:val="28"/>
          <w:szCs w:val="28"/>
        </w:rPr>
        <w:t> — небольшие курсы с мини-уроками.</w:t>
      </w:r>
    </w:p>
    <w:p w14:paraId="43157E2C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Онлайн-тренинги</w:t>
      </w:r>
      <w:r w:rsidRPr="006D484C">
        <w:rPr>
          <w:rFonts w:ascii="Times New Roman" w:hAnsi="Times New Roman" w:cs="Times New Roman"/>
          <w:sz w:val="28"/>
          <w:szCs w:val="28"/>
        </w:rPr>
        <w:t> — курсы для получения новых знаний или навыков.</w:t>
      </w:r>
    </w:p>
    <w:p w14:paraId="2A963B46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Онлайн-игры</w:t>
      </w:r>
      <w:r w:rsidRPr="006D484C">
        <w:rPr>
          <w:rFonts w:ascii="Times New Roman" w:hAnsi="Times New Roman" w:cs="Times New Roman"/>
          <w:sz w:val="28"/>
          <w:szCs w:val="28"/>
        </w:rPr>
        <w:t> — ученики проходят уровни, выполняя задания.</w:t>
      </w:r>
    </w:p>
    <w:p w14:paraId="606CA560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Онлайн-семинары</w:t>
      </w:r>
      <w:r w:rsidRPr="006D484C">
        <w:rPr>
          <w:rFonts w:ascii="Times New Roman" w:hAnsi="Times New Roman" w:cs="Times New Roman"/>
          <w:sz w:val="28"/>
          <w:szCs w:val="28"/>
        </w:rPr>
        <w:t> — интерактивные занятия на онлайн-площадке.</w:t>
      </w:r>
    </w:p>
    <w:p w14:paraId="43112F83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Лонгриды</w:t>
      </w:r>
      <w:r w:rsidRPr="006D484C">
        <w:rPr>
          <w:rFonts w:ascii="Times New Roman" w:hAnsi="Times New Roman" w:cs="Times New Roman"/>
          <w:sz w:val="28"/>
          <w:szCs w:val="28"/>
        </w:rPr>
        <w:t> — текстовые лекции.</w:t>
      </w:r>
    </w:p>
    <w:p w14:paraId="0558940D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Подкасты</w:t>
      </w:r>
      <w:r w:rsidRPr="006D484C">
        <w:rPr>
          <w:rFonts w:ascii="Times New Roman" w:hAnsi="Times New Roman" w:cs="Times New Roman"/>
          <w:sz w:val="28"/>
          <w:szCs w:val="28"/>
        </w:rPr>
        <w:t> — аудиозаписи по изучаемой теме.</w:t>
      </w:r>
    </w:p>
    <w:p w14:paraId="323479EF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Скринкасты</w:t>
      </w:r>
      <w:proofErr w:type="spellEnd"/>
      <w:r w:rsidRPr="006D484C">
        <w:rPr>
          <w:rFonts w:ascii="Times New Roman" w:hAnsi="Times New Roman" w:cs="Times New Roman"/>
          <w:sz w:val="28"/>
          <w:szCs w:val="28"/>
        </w:rPr>
        <w:t> — запись экрана с озвучкой или без.</w:t>
      </w:r>
    </w:p>
    <w:p w14:paraId="22369D0B" w14:textId="77777777" w:rsidR="006D484C" w:rsidRPr="006D484C" w:rsidRDefault="006D484C" w:rsidP="006D484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Интерактивные тренажёры</w:t>
      </w:r>
      <w:r w:rsidRPr="006D484C">
        <w:rPr>
          <w:rFonts w:ascii="Times New Roman" w:hAnsi="Times New Roman" w:cs="Times New Roman"/>
          <w:sz w:val="28"/>
          <w:szCs w:val="28"/>
        </w:rPr>
        <w:t> — ИТ-системы с упражнениями и автоматической проверкой результатов.</w:t>
      </w:r>
    </w:p>
    <w:p w14:paraId="64CDF12D" w14:textId="77777777" w:rsidR="006D484C" w:rsidRPr="006D484C" w:rsidRDefault="006D484C" w:rsidP="006D48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По типу взаимодействия</w:t>
      </w:r>
    </w:p>
    <w:p w14:paraId="4BAA32D3" w14:textId="77777777" w:rsidR="006D484C" w:rsidRPr="006D484C" w:rsidRDefault="006D484C" w:rsidP="006D48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Дистанционное обучение.</w:t>
      </w:r>
      <w:r w:rsidRPr="006D484C">
        <w:rPr>
          <w:rFonts w:ascii="Times New Roman" w:hAnsi="Times New Roman" w:cs="Times New Roman"/>
          <w:sz w:val="28"/>
          <w:szCs w:val="28"/>
        </w:rPr>
        <w:t> Преподаватель и ученики взаимодействуют в режиме реального времени через интернет (например, с использованием программ для видеозвонков).</w:t>
      </w:r>
    </w:p>
    <w:p w14:paraId="5B6C9C92" w14:textId="77777777" w:rsidR="006D484C" w:rsidRPr="006D484C" w:rsidRDefault="006D484C" w:rsidP="006D48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6D484C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6D48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D484C">
        <w:rPr>
          <w:rFonts w:ascii="Times New Roman" w:hAnsi="Times New Roman" w:cs="Times New Roman"/>
          <w:sz w:val="28"/>
          <w:szCs w:val="28"/>
        </w:rPr>
        <w:t> Курсы с использованием электронных технологий: платформ для размещения учебных материалов, тренажёров, игр. Взаимодействие с преподавателем может быть частью этой формы, но не обязательным компонентом.</w:t>
      </w:r>
    </w:p>
    <w:p w14:paraId="7C5E7A70" w14:textId="77777777" w:rsidR="006D484C" w:rsidRPr="006D484C" w:rsidRDefault="006D484C" w:rsidP="006D484C">
      <w:pPr>
        <w:jc w:val="both"/>
        <w:rPr>
          <w:rFonts w:ascii="Times New Roman" w:hAnsi="Times New Roman" w:cs="Times New Roman"/>
          <w:sz w:val="28"/>
          <w:szCs w:val="28"/>
        </w:rPr>
      </w:pPr>
      <w:r w:rsidRPr="006D484C">
        <w:rPr>
          <w:rFonts w:ascii="Times New Roman" w:hAnsi="Times New Roman" w:cs="Times New Roman"/>
          <w:sz w:val="28"/>
          <w:szCs w:val="28"/>
        </w:rPr>
        <w:t>Также онлайн-курсы могут различаться по количеству участников (индивидуальные, в паре, в небольших группах, массовые потоки) и другим критериям. Выбор формата зависит от целей обучения, уровня подготовки учащихся, доступных ресурсов и других факторов.</w:t>
      </w:r>
    </w:p>
    <w:p w14:paraId="537FB30D" w14:textId="77777777" w:rsidR="003E070D" w:rsidRPr="006D484C" w:rsidRDefault="003E070D" w:rsidP="006D484C"/>
    <w:sectPr w:rsidR="003E070D" w:rsidRPr="006D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DD6"/>
    <w:multiLevelType w:val="multilevel"/>
    <w:tmpl w:val="C2F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6D00"/>
    <w:multiLevelType w:val="multilevel"/>
    <w:tmpl w:val="C1D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4A8A"/>
    <w:multiLevelType w:val="multilevel"/>
    <w:tmpl w:val="C9C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4B5F"/>
    <w:multiLevelType w:val="multilevel"/>
    <w:tmpl w:val="962A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D6BBB"/>
    <w:multiLevelType w:val="multilevel"/>
    <w:tmpl w:val="845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15995"/>
    <w:multiLevelType w:val="multilevel"/>
    <w:tmpl w:val="D18E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118EB"/>
    <w:multiLevelType w:val="multilevel"/>
    <w:tmpl w:val="4B72C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D0E08"/>
    <w:multiLevelType w:val="multilevel"/>
    <w:tmpl w:val="EE9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323A2"/>
    <w:multiLevelType w:val="multilevel"/>
    <w:tmpl w:val="660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778B8"/>
    <w:multiLevelType w:val="multilevel"/>
    <w:tmpl w:val="E96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F25AF"/>
    <w:multiLevelType w:val="multilevel"/>
    <w:tmpl w:val="A7B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641D8"/>
    <w:multiLevelType w:val="multilevel"/>
    <w:tmpl w:val="560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B547F"/>
    <w:multiLevelType w:val="multilevel"/>
    <w:tmpl w:val="B2C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3C3A"/>
    <w:multiLevelType w:val="multilevel"/>
    <w:tmpl w:val="8B48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025A3"/>
    <w:multiLevelType w:val="multilevel"/>
    <w:tmpl w:val="4F5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57F63"/>
    <w:multiLevelType w:val="multilevel"/>
    <w:tmpl w:val="8C8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90B6B"/>
    <w:multiLevelType w:val="multilevel"/>
    <w:tmpl w:val="958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A6C14"/>
    <w:multiLevelType w:val="multilevel"/>
    <w:tmpl w:val="F22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61651"/>
    <w:multiLevelType w:val="multilevel"/>
    <w:tmpl w:val="ABD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41321">
    <w:abstractNumId w:val="16"/>
  </w:num>
  <w:num w:numId="2" w16cid:durableId="755980919">
    <w:abstractNumId w:val="1"/>
  </w:num>
  <w:num w:numId="3" w16cid:durableId="979042545">
    <w:abstractNumId w:val="12"/>
  </w:num>
  <w:num w:numId="4" w16cid:durableId="374549330">
    <w:abstractNumId w:val="14"/>
  </w:num>
  <w:num w:numId="5" w16cid:durableId="1840003054">
    <w:abstractNumId w:val="4"/>
  </w:num>
  <w:num w:numId="6" w16cid:durableId="470094359">
    <w:abstractNumId w:val="18"/>
  </w:num>
  <w:num w:numId="7" w16cid:durableId="1071318825">
    <w:abstractNumId w:val="8"/>
  </w:num>
  <w:num w:numId="8" w16cid:durableId="1401557182">
    <w:abstractNumId w:val="11"/>
  </w:num>
  <w:num w:numId="9" w16cid:durableId="1517231449">
    <w:abstractNumId w:val="3"/>
  </w:num>
  <w:num w:numId="10" w16cid:durableId="855583498">
    <w:abstractNumId w:val="6"/>
  </w:num>
  <w:num w:numId="11" w16cid:durableId="1039352760">
    <w:abstractNumId w:val="15"/>
  </w:num>
  <w:num w:numId="12" w16cid:durableId="463156464">
    <w:abstractNumId w:val="7"/>
  </w:num>
  <w:num w:numId="13" w16cid:durableId="1927571846">
    <w:abstractNumId w:val="0"/>
  </w:num>
  <w:num w:numId="14" w16cid:durableId="458576652">
    <w:abstractNumId w:val="2"/>
  </w:num>
  <w:num w:numId="15" w16cid:durableId="264189993">
    <w:abstractNumId w:val="9"/>
  </w:num>
  <w:num w:numId="16" w16cid:durableId="1828202003">
    <w:abstractNumId w:val="10"/>
  </w:num>
  <w:num w:numId="17" w16cid:durableId="1436513583">
    <w:abstractNumId w:val="13"/>
  </w:num>
  <w:num w:numId="18" w16cid:durableId="1888757609">
    <w:abstractNumId w:val="17"/>
  </w:num>
  <w:num w:numId="19" w16cid:durableId="1237597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6E"/>
    <w:rsid w:val="0004066E"/>
    <w:rsid w:val="000970F4"/>
    <w:rsid w:val="003A1BBB"/>
    <w:rsid w:val="003C2D81"/>
    <w:rsid w:val="003E070D"/>
    <w:rsid w:val="005B7F3A"/>
    <w:rsid w:val="005C4ED0"/>
    <w:rsid w:val="006D484C"/>
    <w:rsid w:val="007F2F54"/>
    <w:rsid w:val="0093125F"/>
    <w:rsid w:val="009345C5"/>
    <w:rsid w:val="00B76A20"/>
    <w:rsid w:val="00C86B6C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524"/>
  <w15:chartTrackingRefBased/>
  <w15:docId w15:val="{F2D7DE80-BC13-4319-A915-34BD70DF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F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7</cp:revision>
  <dcterms:created xsi:type="dcterms:W3CDTF">2026-04-06T14:32:00Z</dcterms:created>
  <dcterms:modified xsi:type="dcterms:W3CDTF">2026-04-06T14:57:00Z</dcterms:modified>
</cp:coreProperties>
</file>