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787C" w14:textId="0D77AF48" w:rsidR="00602B58" w:rsidRPr="00602B58" w:rsidRDefault="00602B58" w:rsidP="00602B58">
      <w:p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sz w:val="28"/>
          <w:szCs w:val="28"/>
        </w:rPr>
        <w:t>Проектирование онлайн-курса — многоэтапный процесс, который включает анализ целей, определение целевой аудитории, разработку структуры, создание контента, тестирование и оценку эффективности. Каждый этап важен для создания качественного образовательного продукта.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22082" w14:textId="77777777" w:rsidR="00602B58" w:rsidRPr="00602B58" w:rsidRDefault="00602B58" w:rsidP="00602B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1. Определение целей и целевой аудитории</w:t>
      </w:r>
    </w:p>
    <w:p w14:paraId="6F9617E8" w14:textId="738F429A" w:rsidR="00602B58" w:rsidRPr="00602B58" w:rsidRDefault="00602B58" w:rsidP="00602B58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Формулировка целей курса.</w:t>
      </w:r>
      <w:r w:rsidRPr="00602B58">
        <w:rPr>
          <w:rFonts w:ascii="Times New Roman" w:hAnsi="Times New Roman" w:cs="Times New Roman"/>
          <w:sz w:val="28"/>
          <w:szCs w:val="28"/>
        </w:rPr>
        <w:t> Цель должна быть конкретной, измеримой и ориентированной на действие. Например, «что учащийся сможет делать после прохождения программы». Можно использовать метод SMART для постановки целей.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002B5" w14:textId="6E3AC15B" w:rsidR="00602B58" w:rsidRPr="00602B58" w:rsidRDefault="00602B58" w:rsidP="00602B58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Анализ целевой аудитории.</w:t>
      </w:r>
      <w:r w:rsidRPr="00602B58">
        <w:rPr>
          <w:rFonts w:ascii="Times New Roman" w:hAnsi="Times New Roman" w:cs="Times New Roman"/>
          <w:sz w:val="28"/>
          <w:szCs w:val="28"/>
        </w:rPr>
        <w:t> Нужно понять, для кого создаётся курс, какие у потенциальных студентов есть проблемы, потребности, уровень знаний и навыков. Это поможет адаптировать содержание, выбрать формат обучения, стиль изложения и визуальное оформление. Для анализа можно использовать опросы, интервью, изучение отзывов, анализ конкурентов.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4DB75" w14:textId="77777777" w:rsidR="00602B58" w:rsidRPr="00602B58" w:rsidRDefault="00602B58" w:rsidP="00602B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2. Разработка структуры курса</w:t>
      </w:r>
    </w:p>
    <w:p w14:paraId="7233DB29" w14:textId="67739DEF" w:rsidR="00602B58" w:rsidRPr="00602B58" w:rsidRDefault="00602B58" w:rsidP="00602B58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Декомпозиция целей.</w:t>
      </w:r>
      <w:r w:rsidRPr="00602B58">
        <w:rPr>
          <w:rFonts w:ascii="Times New Roman" w:hAnsi="Times New Roman" w:cs="Times New Roman"/>
          <w:sz w:val="28"/>
          <w:szCs w:val="28"/>
        </w:rPr>
        <w:t> Цели курса разбиваются на подцели, определяются темы и инструменты для их достижения.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BB4EC" w14:textId="787CFD3F" w:rsidR="00602B58" w:rsidRPr="00602B58" w:rsidRDefault="00602B58" w:rsidP="00602B58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Создание модулей и уроков.</w:t>
      </w:r>
      <w:r w:rsidRPr="00602B58">
        <w:rPr>
          <w:rFonts w:ascii="Times New Roman" w:hAnsi="Times New Roman" w:cs="Times New Roman"/>
          <w:sz w:val="28"/>
          <w:szCs w:val="28"/>
        </w:rPr>
        <w:t> Темы группируются в логические модули, которые, в свою очередь, делятся на уроки. Важно, чтобы каждый модуль содержал законченный навык, который можно сразу применить.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8937C" w14:textId="07128440" w:rsidR="00602B58" w:rsidRPr="00602B58" w:rsidRDefault="00602B58" w:rsidP="00602B58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Определение логики подачи материала.</w:t>
      </w:r>
      <w:r w:rsidRPr="00602B58">
        <w:rPr>
          <w:rFonts w:ascii="Times New Roman" w:hAnsi="Times New Roman" w:cs="Times New Roman"/>
          <w:sz w:val="28"/>
          <w:szCs w:val="28"/>
        </w:rPr>
        <w:t> Например, линейная логика (темы подаются последовательно), «целое — часть — целое» или «от простого к сложному».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C3853" w14:textId="77777777" w:rsidR="00602B58" w:rsidRPr="00602B58" w:rsidRDefault="00602B58" w:rsidP="00602B58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Продумывание практических заданий</w:t>
      </w:r>
      <w:r w:rsidRPr="00602B58">
        <w:rPr>
          <w:rFonts w:ascii="Times New Roman" w:hAnsi="Times New Roman" w:cs="Times New Roman"/>
          <w:sz w:val="28"/>
          <w:szCs w:val="28"/>
        </w:rPr>
        <w:t> для каждого смыслового блока (тесты, симуляции, кейсы и т. д.). </w:t>
      </w:r>
    </w:p>
    <w:p w14:paraId="0C6A8E1B" w14:textId="4BF67826" w:rsidR="00602B58" w:rsidRPr="00602B58" w:rsidRDefault="00602B58" w:rsidP="00602B58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3. Создание контента</w:t>
      </w:r>
    </w:p>
    <w:p w14:paraId="6EDA4792" w14:textId="384EB19D" w:rsidR="00602B58" w:rsidRPr="00602B58" w:rsidRDefault="00602B58" w:rsidP="00602B58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Подбор учебных материалов.</w:t>
      </w:r>
      <w:r w:rsidRPr="00602B58">
        <w:rPr>
          <w:rFonts w:ascii="Times New Roman" w:hAnsi="Times New Roman" w:cs="Times New Roman"/>
          <w:sz w:val="28"/>
          <w:szCs w:val="28"/>
        </w:rPr>
        <w:t> Это могут быть презентации, практические задания, тесты, чек-листы, видеолекции, текстовые материалы, инфографика.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89ADC" w14:textId="7884F844" w:rsidR="00602B58" w:rsidRPr="00602B58" w:rsidRDefault="00602B58" w:rsidP="00602B58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Выбор формата курса.</w:t>
      </w:r>
      <w:r w:rsidRPr="00602B58">
        <w:rPr>
          <w:rFonts w:ascii="Times New Roman" w:hAnsi="Times New Roman" w:cs="Times New Roman"/>
          <w:sz w:val="28"/>
          <w:szCs w:val="28"/>
        </w:rPr>
        <w:t> Например, синхронный (вебинары), асинхронный (записанные видео), смешанный (сочетание живых занятий с записанными видео). 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9B646" w14:textId="2C7A76BE" w:rsidR="00602B58" w:rsidRPr="00602B58" w:rsidRDefault="00602B58" w:rsidP="00602B58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Подготовка сценариев</w:t>
      </w:r>
      <w:r w:rsidRPr="00602B58">
        <w:rPr>
          <w:rFonts w:ascii="Times New Roman" w:hAnsi="Times New Roman" w:cs="Times New Roman"/>
          <w:sz w:val="28"/>
          <w:szCs w:val="28"/>
        </w:rPr>
        <w:t> для видеолекций, рекламных роликов, методических рекомендаций.</w:t>
      </w:r>
      <w:r w:rsidRPr="00602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278CA" w14:textId="77777777" w:rsidR="00602B58" w:rsidRPr="00602B58" w:rsidRDefault="00602B58" w:rsidP="00602B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4. Тестирование и доработка</w:t>
      </w:r>
    </w:p>
    <w:p w14:paraId="4FD0C3A9" w14:textId="77777777" w:rsidR="00602B58" w:rsidRPr="00602B58" w:rsidRDefault="00602B58" w:rsidP="00602B5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Тестирование качества (QA).</w:t>
      </w:r>
      <w:r w:rsidRPr="00602B58">
        <w:rPr>
          <w:rFonts w:ascii="Times New Roman" w:hAnsi="Times New Roman" w:cs="Times New Roman"/>
          <w:sz w:val="28"/>
          <w:szCs w:val="28"/>
        </w:rPr>
        <w:t> Проверяется соответствие контента теме и стилю изложения, функциональность курса, его работа на разных устройствах и в разных браузерах.</w:t>
      </w:r>
    </w:p>
    <w:p w14:paraId="16EF01FD" w14:textId="77777777" w:rsidR="00602B58" w:rsidRPr="00602B58" w:rsidRDefault="00602B58" w:rsidP="00602B5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Пилотный запуск.</w:t>
      </w:r>
      <w:r w:rsidRPr="00602B58">
        <w:rPr>
          <w:rFonts w:ascii="Times New Roman" w:hAnsi="Times New Roman" w:cs="Times New Roman"/>
          <w:sz w:val="28"/>
          <w:szCs w:val="28"/>
        </w:rPr>
        <w:t> Ограниченное тестирование курса с небольшой группой участников для выявления недостатков, ошибок, получения обратной связи.</w:t>
      </w:r>
    </w:p>
    <w:p w14:paraId="6A2C0759" w14:textId="77777777" w:rsidR="00602B58" w:rsidRPr="00602B58" w:rsidRDefault="00602B58" w:rsidP="00602B5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Бета-тестирование.</w:t>
      </w:r>
      <w:r w:rsidRPr="00602B58">
        <w:rPr>
          <w:rFonts w:ascii="Times New Roman" w:hAnsi="Times New Roman" w:cs="Times New Roman"/>
          <w:sz w:val="28"/>
          <w:szCs w:val="28"/>
        </w:rPr>
        <w:t> Проводится ближе к финальному запуску, охватывает более широкий круг участников. Цель — протестировать курс в условиях, максимально приближенных к реальным, проверить техническую стабильность, функциональность элементов.</w:t>
      </w:r>
    </w:p>
    <w:p w14:paraId="3622C344" w14:textId="77777777" w:rsidR="00602B58" w:rsidRPr="00602B58" w:rsidRDefault="00602B58" w:rsidP="00602B58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Анализ обратной связи.</w:t>
      </w:r>
      <w:r w:rsidRPr="00602B58">
        <w:rPr>
          <w:rFonts w:ascii="Times New Roman" w:hAnsi="Times New Roman" w:cs="Times New Roman"/>
          <w:sz w:val="28"/>
          <w:szCs w:val="28"/>
        </w:rPr>
        <w:t> После тестирования собираются отзывы участников, изучается их поведение в курсе (время на прохождение разделов, активность), что помогает выявить проблемы и определить направления для доработки.</w:t>
      </w:r>
    </w:p>
    <w:p w14:paraId="02D1AA9E" w14:textId="77777777" w:rsidR="00602B58" w:rsidRPr="00602B58" w:rsidRDefault="00602B58" w:rsidP="00602B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</w:t>
      </w:r>
    </w:p>
    <w:p w14:paraId="408B196F" w14:textId="77777777" w:rsidR="00602B58" w:rsidRPr="00602B58" w:rsidRDefault="00602B58" w:rsidP="00602B58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Использование методов оценки.</w:t>
      </w:r>
      <w:r w:rsidRPr="00602B58">
        <w:rPr>
          <w:rFonts w:ascii="Times New Roman" w:hAnsi="Times New Roman" w:cs="Times New Roman"/>
          <w:sz w:val="28"/>
          <w:szCs w:val="28"/>
        </w:rPr>
        <w:t xml:space="preserve"> Например, методология </w:t>
      </w:r>
      <w:proofErr w:type="spellStart"/>
      <w:r w:rsidRPr="00602B58">
        <w:rPr>
          <w:rFonts w:ascii="Times New Roman" w:hAnsi="Times New Roman" w:cs="Times New Roman"/>
          <w:sz w:val="28"/>
          <w:szCs w:val="28"/>
        </w:rPr>
        <w:t>Кирпатрика</w:t>
      </w:r>
      <w:proofErr w:type="spellEnd"/>
      <w:r w:rsidRPr="00602B58">
        <w:rPr>
          <w:rFonts w:ascii="Times New Roman" w:hAnsi="Times New Roman" w:cs="Times New Roman"/>
          <w:sz w:val="28"/>
          <w:szCs w:val="28"/>
        </w:rPr>
        <w:t xml:space="preserve"> включает четыре уровня: реакция участников, усвоение знаний, изменение поведения и влияние на бизнес-результаты.</w:t>
      </w:r>
    </w:p>
    <w:p w14:paraId="335B8D58" w14:textId="77777777" w:rsidR="00602B58" w:rsidRPr="00602B58" w:rsidRDefault="00602B58" w:rsidP="00602B58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Анализ данных аналитики.</w:t>
      </w:r>
      <w:r w:rsidRPr="00602B58">
        <w:rPr>
          <w:rFonts w:ascii="Times New Roman" w:hAnsi="Times New Roman" w:cs="Times New Roman"/>
          <w:sz w:val="28"/>
          <w:szCs w:val="28"/>
        </w:rPr>
        <w:t> Отслеживание показателей вовлечённости, времени на изучение материалов, успешности выполнения заданий помогает понять, как работает курс, и внести улучшения.</w:t>
      </w:r>
    </w:p>
    <w:p w14:paraId="5A4A4787" w14:textId="15BAF5B1" w:rsidR="00602B58" w:rsidRPr="00602B58" w:rsidRDefault="00602B58" w:rsidP="00602B58">
      <w:p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sz w:val="28"/>
          <w:szCs w:val="28"/>
        </w:rPr>
        <w:t> </w:t>
      </w:r>
    </w:p>
    <w:p w14:paraId="6EA6E8B9" w14:textId="77777777" w:rsidR="00602B58" w:rsidRPr="00602B58" w:rsidRDefault="00602B58" w:rsidP="00602B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Дополнительные аспекты</w:t>
      </w:r>
    </w:p>
    <w:p w14:paraId="143AE384" w14:textId="77777777" w:rsidR="00602B58" w:rsidRPr="00602B58" w:rsidRDefault="00602B58" w:rsidP="00602B58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Выбор платформы.</w:t>
      </w:r>
      <w:r w:rsidRPr="00602B58">
        <w:rPr>
          <w:rFonts w:ascii="Times New Roman" w:hAnsi="Times New Roman" w:cs="Times New Roman"/>
          <w:sz w:val="28"/>
          <w:szCs w:val="28"/>
        </w:rPr>
        <w:t> Платформа влияет на технические возможности курса, его структуру, дизайн, интерактивные элементы и способы взаимодействия с участниками.</w:t>
      </w:r>
    </w:p>
    <w:p w14:paraId="3236FE6B" w14:textId="77777777" w:rsidR="00602B58" w:rsidRPr="00602B58" w:rsidRDefault="00602B58" w:rsidP="00602B58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t>Согласование с заказчиком.</w:t>
      </w:r>
      <w:r w:rsidRPr="00602B58">
        <w:rPr>
          <w:rFonts w:ascii="Times New Roman" w:hAnsi="Times New Roman" w:cs="Times New Roman"/>
          <w:sz w:val="28"/>
          <w:szCs w:val="28"/>
        </w:rPr>
        <w:t> После создания структуры и содержания курса важно согласовать их с заказчиком, чтобы избежать недоразумений.</w:t>
      </w:r>
    </w:p>
    <w:p w14:paraId="02CB22F2" w14:textId="77777777" w:rsidR="00602B58" w:rsidRPr="00602B58" w:rsidRDefault="00602B58" w:rsidP="00602B58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2B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Маркетинг и продвижение.</w:t>
      </w:r>
      <w:r w:rsidRPr="00602B58">
        <w:rPr>
          <w:rFonts w:ascii="Times New Roman" w:hAnsi="Times New Roman" w:cs="Times New Roman"/>
          <w:sz w:val="28"/>
          <w:szCs w:val="28"/>
        </w:rPr>
        <w:t> На этапе запуска курса важно привлечь внимание целевой аудитории через различные каналы коммуникации.</w:t>
      </w:r>
    </w:p>
    <w:p w14:paraId="537FB30D" w14:textId="77777777" w:rsidR="003E070D" w:rsidRPr="00A11C69" w:rsidRDefault="003E070D" w:rsidP="00A11C69"/>
    <w:sectPr w:rsidR="003E070D" w:rsidRPr="00A1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DD6"/>
    <w:multiLevelType w:val="multilevel"/>
    <w:tmpl w:val="C2F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B3ED6"/>
    <w:multiLevelType w:val="multilevel"/>
    <w:tmpl w:val="A3E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12CBD"/>
    <w:multiLevelType w:val="multilevel"/>
    <w:tmpl w:val="1102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06D00"/>
    <w:multiLevelType w:val="multilevel"/>
    <w:tmpl w:val="C1D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44A8A"/>
    <w:multiLevelType w:val="multilevel"/>
    <w:tmpl w:val="C9C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D4B5F"/>
    <w:multiLevelType w:val="multilevel"/>
    <w:tmpl w:val="962A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D6BBB"/>
    <w:multiLevelType w:val="multilevel"/>
    <w:tmpl w:val="845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15995"/>
    <w:multiLevelType w:val="multilevel"/>
    <w:tmpl w:val="D18E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118EB"/>
    <w:multiLevelType w:val="multilevel"/>
    <w:tmpl w:val="4B72C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A6C8C"/>
    <w:multiLevelType w:val="multilevel"/>
    <w:tmpl w:val="19A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D0E08"/>
    <w:multiLevelType w:val="multilevel"/>
    <w:tmpl w:val="EE9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323A2"/>
    <w:multiLevelType w:val="multilevel"/>
    <w:tmpl w:val="660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F4387"/>
    <w:multiLevelType w:val="multilevel"/>
    <w:tmpl w:val="94AE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778B8"/>
    <w:multiLevelType w:val="multilevel"/>
    <w:tmpl w:val="E96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74F58"/>
    <w:multiLevelType w:val="multilevel"/>
    <w:tmpl w:val="49A0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F25AF"/>
    <w:multiLevelType w:val="multilevel"/>
    <w:tmpl w:val="A7B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17B4E"/>
    <w:multiLevelType w:val="multilevel"/>
    <w:tmpl w:val="4BA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B15D7"/>
    <w:multiLevelType w:val="multilevel"/>
    <w:tmpl w:val="0368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E785C"/>
    <w:multiLevelType w:val="multilevel"/>
    <w:tmpl w:val="8D3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641D8"/>
    <w:multiLevelType w:val="multilevel"/>
    <w:tmpl w:val="560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B547F"/>
    <w:multiLevelType w:val="multilevel"/>
    <w:tmpl w:val="B2C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73B2A"/>
    <w:multiLevelType w:val="multilevel"/>
    <w:tmpl w:val="F710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23C3A"/>
    <w:multiLevelType w:val="multilevel"/>
    <w:tmpl w:val="8B48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5025A3"/>
    <w:multiLevelType w:val="multilevel"/>
    <w:tmpl w:val="4F5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011BA"/>
    <w:multiLevelType w:val="multilevel"/>
    <w:tmpl w:val="A4B4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C57F63"/>
    <w:multiLevelType w:val="multilevel"/>
    <w:tmpl w:val="8C8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90B6B"/>
    <w:multiLevelType w:val="multilevel"/>
    <w:tmpl w:val="958E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A6C14"/>
    <w:multiLevelType w:val="multilevel"/>
    <w:tmpl w:val="F22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61651"/>
    <w:multiLevelType w:val="multilevel"/>
    <w:tmpl w:val="ABD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41321">
    <w:abstractNumId w:val="26"/>
  </w:num>
  <w:num w:numId="2" w16cid:durableId="755980919">
    <w:abstractNumId w:val="3"/>
  </w:num>
  <w:num w:numId="3" w16cid:durableId="979042545">
    <w:abstractNumId w:val="20"/>
  </w:num>
  <w:num w:numId="4" w16cid:durableId="374549330">
    <w:abstractNumId w:val="23"/>
  </w:num>
  <w:num w:numId="5" w16cid:durableId="1840003054">
    <w:abstractNumId w:val="6"/>
  </w:num>
  <w:num w:numId="6" w16cid:durableId="470094359">
    <w:abstractNumId w:val="28"/>
  </w:num>
  <w:num w:numId="7" w16cid:durableId="1071318825">
    <w:abstractNumId w:val="11"/>
  </w:num>
  <w:num w:numId="8" w16cid:durableId="1401557182">
    <w:abstractNumId w:val="19"/>
  </w:num>
  <w:num w:numId="9" w16cid:durableId="1517231449">
    <w:abstractNumId w:val="5"/>
  </w:num>
  <w:num w:numId="10" w16cid:durableId="855583498">
    <w:abstractNumId w:val="8"/>
  </w:num>
  <w:num w:numId="11" w16cid:durableId="1039352760">
    <w:abstractNumId w:val="25"/>
  </w:num>
  <w:num w:numId="12" w16cid:durableId="463156464">
    <w:abstractNumId w:val="10"/>
  </w:num>
  <w:num w:numId="13" w16cid:durableId="1927571846">
    <w:abstractNumId w:val="0"/>
  </w:num>
  <w:num w:numId="14" w16cid:durableId="458576652">
    <w:abstractNumId w:val="4"/>
  </w:num>
  <w:num w:numId="15" w16cid:durableId="264189993">
    <w:abstractNumId w:val="13"/>
  </w:num>
  <w:num w:numId="16" w16cid:durableId="1828202003">
    <w:abstractNumId w:val="15"/>
  </w:num>
  <w:num w:numId="17" w16cid:durableId="1436513583">
    <w:abstractNumId w:val="22"/>
  </w:num>
  <w:num w:numId="18" w16cid:durableId="1888757609">
    <w:abstractNumId w:val="27"/>
  </w:num>
  <w:num w:numId="19" w16cid:durableId="1237597071">
    <w:abstractNumId w:val="7"/>
  </w:num>
  <w:num w:numId="20" w16cid:durableId="1843815248">
    <w:abstractNumId w:val="17"/>
  </w:num>
  <w:num w:numId="21" w16cid:durableId="343437446">
    <w:abstractNumId w:val="16"/>
  </w:num>
  <w:num w:numId="22" w16cid:durableId="1180851386">
    <w:abstractNumId w:val="1"/>
  </w:num>
  <w:num w:numId="23" w16cid:durableId="1795560410">
    <w:abstractNumId w:val="2"/>
  </w:num>
  <w:num w:numId="24" w16cid:durableId="331495935">
    <w:abstractNumId w:val="12"/>
  </w:num>
  <w:num w:numId="25" w16cid:durableId="947471749">
    <w:abstractNumId w:val="9"/>
  </w:num>
  <w:num w:numId="26" w16cid:durableId="1179004481">
    <w:abstractNumId w:val="18"/>
  </w:num>
  <w:num w:numId="27" w16cid:durableId="591747533">
    <w:abstractNumId w:val="14"/>
  </w:num>
  <w:num w:numId="28" w16cid:durableId="114831538">
    <w:abstractNumId w:val="24"/>
  </w:num>
  <w:num w:numId="29" w16cid:durableId="1432044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6E"/>
    <w:rsid w:val="0004066E"/>
    <w:rsid w:val="000970F4"/>
    <w:rsid w:val="003A1BBB"/>
    <w:rsid w:val="003C2D81"/>
    <w:rsid w:val="003E070D"/>
    <w:rsid w:val="005B7F3A"/>
    <w:rsid w:val="005C4ED0"/>
    <w:rsid w:val="00602B58"/>
    <w:rsid w:val="006D484C"/>
    <w:rsid w:val="007F2F54"/>
    <w:rsid w:val="0093125F"/>
    <w:rsid w:val="009345C5"/>
    <w:rsid w:val="00A11C69"/>
    <w:rsid w:val="00B76A20"/>
    <w:rsid w:val="00C86B6C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6524"/>
  <w15:chartTrackingRefBased/>
  <w15:docId w15:val="{F2D7DE80-BC13-4319-A915-34BD70DF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6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6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6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6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6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6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F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9</cp:revision>
  <dcterms:created xsi:type="dcterms:W3CDTF">2026-04-06T14:32:00Z</dcterms:created>
  <dcterms:modified xsi:type="dcterms:W3CDTF">2026-04-06T15:02:00Z</dcterms:modified>
</cp:coreProperties>
</file>