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7D" w:rsidRPr="006551E2" w:rsidRDefault="00462B7D" w:rsidP="00462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E2"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К </w:t>
      </w:r>
      <w:r w:rsidR="000A63CF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462B7D" w:rsidRPr="006551E2" w:rsidRDefault="00462B7D" w:rsidP="00462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E2">
        <w:rPr>
          <w:rFonts w:ascii="Times New Roman" w:hAnsi="Times New Roman" w:cs="Times New Roman"/>
          <w:b/>
          <w:sz w:val="28"/>
          <w:szCs w:val="28"/>
        </w:rPr>
        <w:t>по дисциплине «Мерчандайзинг»</w:t>
      </w:r>
    </w:p>
    <w:p w:rsidR="00462B7D" w:rsidRPr="006551E2" w:rsidRDefault="00462B7D" w:rsidP="00462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E2"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6A1E48">
        <w:rPr>
          <w:rFonts w:ascii="Times New Roman" w:hAnsi="Times New Roman" w:cs="Times New Roman"/>
          <w:b/>
          <w:sz w:val="28"/>
          <w:szCs w:val="28"/>
        </w:rPr>
        <w:t>направления 38.03.06 Торговое дело</w:t>
      </w:r>
    </w:p>
    <w:p w:rsidR="00462B7D" w:rsidRPr="006551E2" w:rsidRDefault="00462B7D" w:rsidP="00462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B7D" w:rsidRPr="006551E2" w:rsidRDefault="00A234A9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Мерчандайзинг: сущность и значение для современной торговли</w:t>
      </w:r>
      <w:r w:rsidR="00462B7D"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Поведение потребителей в магазине как основа мерчандайзинга.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C148CA">
        <w:rPr>
          <w:rFonts w:ascii="Times New Roman" w:hAnsi="Times New Roman" w:cs="Times New Roman"/>
          <w:sz w:val="28"/>
          <w:szCs w:val="28"/>
        </w:rPr>
        <w:t>мерчандайзинга: характеристика. Закрепление этапов по исполнителям.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Восприятие магазина целевой группой покупателей.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Название, рекламный слоган и вывеска.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Цветовые решения для оформления магазина.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Входная зона и витрины магазина.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Территория вокруг магазина. Парковка. </w:t>
      </w:r>
    </w:p>
    <w:p w:rsidR="00462B7D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Планировка торгового зала. Виды планировок.</w:t>
      </w:r>
    </w:p>
    <w:p w:rsidR="003C1395" w:rsidRDefault="003C1395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Холодные и горячие зоны магазина. Приемы «борьбы» с холодными зонами.</w:t>
      </w:r>
      <w:bookmarkStart w:id="0" w:name="_GoBack"/>
      <w:bookmarkEnd w:id="0"/>
    </w:p>
    <w:p w:rsidR="003C1395" w:rsidRDefault="003C1395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Кассовая зона магазина: характеристика. Порядок определения количества касс. Особенности в зависимости от специализации магазина.</w:t>
      </w:r>
    </w:p>
    <w:p w:rsidR="003C1395" w:rsidRPr="006551E2" w:rsidRDefault="003C1395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Зонирование торгового зала магазина. Характеристика зон по привлекательности.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Формирование основной магистрали покупателей.</w:t>
      </w:r>
      <w:r w:rsidR="003C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Цветовое оформление торгового зала</w:t>
      </w:r>
      <w:r w:rsidR="00D02526">
        <w:rPr>
          <w:rFonts w:ascii="Times New Roman" w:hAnsi="Times New Roman" w:cs="Times New Roman"/>
          <w:sz w:val="28"/>
          <w:szCs w:val="28"/>
        </w:rPr>
        <w:t>:</w:t>
      </w:r>
      <w:r w:rsidR="00D02526" w:rsidRPr="00D02526">
        <w:rPr>
          <w:rFonts w:ascii="Times New Roman" w:hAnsi="Times New Roman" w:cs="Times New Roman"/>
          <w:sz w:val="28"/>
          <w:szCs w:val="28"/>
        </w:rPr>
        <w:t xml:space="preserve"> </w:t>
      </w:r>
      <w:r w:rsidR="00D02526">
        <w:rPr>
          <w:rFonts w:ascii="Times New Roman" w:hAnsi="Times New Roman" w:cs="Times New Roman"/>
          <w:sz w:val="28"/>
          <w:szCs w:val="28"/>
        </w:rPr>
        <w:t>влияние на потребителя, особенности применения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Освещение в торговом зале</w:t>
      </w:r>
      <w:r w:rsidR="00D02526">
        <w:rPr>
          <w:rFonts w:ascii="Times New Roman" w:hAnsi="Times New Roman" w:cs="Times New Roman"/>
          <w:sz w:val="28"/>
          <w:szCs w:val="28"/>
        </w:rPr>
        <w:t>:</w:t>
      </w:r>
      <w:r w:rsidR="00D02526" w:rsidRPr="00D02526">
        <w:rPr>
          <w:rFonts w:ascii="Times New Roman" w:hAnsi="Times New Roman" w:cs="Times New Roman"/>
          <w:sz w:val="28"/>
          <w:szCs w:val="28"/>
        </w:rPr>
        <w:t xml:space="preserve"> </w:t>
      </w:r>
      <w:r w:rsidR="00D02526">
        <w:rPr>
          <w:rFonts w:ascii="Times New Roman" w:hAnsi="Times New Roman" w:cs="Times New Roman"/>
          <w:sz w:val="28"/>
          <w:szCs w:val="28"/>
        </w:rPr>
        <w:t>влияние на потребителя, особенности применения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Система навигации в магазине</w:t>
      </w:r>
      <w:r w:rsidR="00D02526">
        <w:rPr>
          <w:rFonts w:ascii="Times New Roman" w:hAnsi="Times New Roman" w:cs="Times New Roman"/>
          <w:sz w:val="28"/>
          <w:szCs w:val="28"/>
        </w:rPr>
        <w:t>:</w:t>
      </w:r>
      <w:r w:rsidR="00D02526" w:rsidRPr="00D02526">
        <w:rPr>
          <w:rFonts w:ascii="Times New Roman" w:hAnsi="Times New Roman" w:cs="Times New Roman"/>
          <w:sz w:val="28"/>
          <w:szCs w:val="28"/>
        </w:rPr>
        <w:t xml:space="preserve"> </w:t>
      </w:r>
      <w:r w:rsidR="00D02526">
        <w:rPr>
          <w:rFonts w:ascii="Times New Roman" w:hAnsi="Times New Roman" w:cs="Times New Roman"/>
          <w:sz w:val="28"/>
          <w:szCs w:val="28"/>
        </w:rPr>
        <w:t>влияние на потребителя, особенности применения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51E2">
        <w:rPr>
          <w:rFonts w:ascii="Times New Roman" w:hAnsi="Times New Roman" w:cs="Times New Roman"/>
          <w:sz w:val="28"/>
          <w:szCs w:val="28"/>
        </w:rPr>
        <w:t>Аромамаркетинг</w:t>
      </w:r>
      <w:proofErr w:type="spellEnd"/>
      <w:r w:rsidR="00D02526">
        <w:rPr>
          <w:rFonts w:ascii="Times New Roman" w:hAnsi="Times New Roman" w:cs="Times New Roman"/>
          <w:sz w:val="28"/>
          <w:szCs w:val="28"/>
        </w:rPr>
        <w:t>: сущность, влияние на потребителя, особенности применения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Аудиомаркетинг</w:t>
      </w:r>
      <w:r w:rsidR="00D02526">
        <w:rPr>
          <w:rFonts w:ascii="Times New Roman" w:hAnsi="Times New Roman" w:cs="Times New Roman"/>
          <w:sz w:val="28"/>
          <w:szCs w:val="28"/>
        </w:rPr>
        <w:t>: сущность, влияние на потребителя, особенности применения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853" w:rsidRPr="006551E2" w:rsidRDefault="001A2853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Стандарты мерчандайзинга: понятие, </w:t>
      </w:r>
      <w:r w:rsidR="00D02526">
        <w:rPr>
          <w:rFonts w:ascii="Times New Roman" w:hAnsi="Times New Roman" w:cs="Times New Roman"/>
          <w:sz w:val="28"/>
          <w:szCs w:val="28"/>
        </w:rPr>
        <w:t>характеристика, значение в деятельности организации.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Общие правила выкладки. </w:t>
      </w:r>
    </w:p>
    <w:p w:rsidR="00462B7D" w:rsidRPr="006551E2" w:rsidRDefault="00D02526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Выкладка по товарным группам: сущность, характеристика, разновидности.</w:t>
      </w:r>
      <w:r w:rsidR="00462B7D" w:rsidRPr="00655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Выкладка по производителям (по брендам)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Выкладка вертикальная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характеристика, разновидности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Горизонтальная выкладка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характеристика, разновидности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Дисплейная выкладка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характеристика, разновидности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51E2">
        <w:rPr>
          <w:rFonts w:ascii="Times New Roman" w:hAnsi="Times New Roman" w:cs="Times New Roman"/>
          <w:sz w:val="28"/>
          <w:szCs w:val="28"/>
        </w:rPr>
        <w:t>Палетная</w:t>
      </w:r>
      <w:proofErr w:type="spellEnd"/>
      <w:r w:rsidRPr="006551E2">
        <w:rPr>
          <w:rFonts w:ascii="Times New Roman" w:hAnsi="Times New Roman" w:cs="Times New Roman"/>
          <w:sz w:val="28"/>
          <w:szCs w:val="28"/>
        </w:rPr>
        <w:t xml:space="preserve"> выкладка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характеристика, разновидности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Выкладка товаров «навалом»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характеристика, разновидности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Многотоварная выкладка</w:t>
      </w:r>
      <w:r w:rsidR="00D02526">
        <w:rPr>
          <w:rFonts w:ascii="Times New Roman" w:hAnsi="Times New Roman" w:cs="Times New Roman"/>
          <w:sz w:val="28"/>
          <w:szCs w:val="28"/>
        </w:rPr>
        <w:t>: сущность, характеристика, разновидности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Оформление ценников.</w:t>
      </w:r>
      <w:r w:rsidR="00D02526">
        <w:rPr>
          <w:rFonts w:ascii="Times New Roman" w:hAnsi="Times New Roman" w:cs="Times New Roman"/>
          <w:sz w:val="28"/>
          <w:szCs w:val="28"/>
        </w:rPr>
        <w:t xml:space="preserve"> Основные требования. </w:t>
      </w:r>
    </w:p>
    <w:p w:rsidR="00462B7D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Рекламно-информационная поддержка.</w:t>
      </w:r>
      <w:r w:rsidR="00D02526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r w:rsidR="00D02526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="00D02526">
        <w:rPr>
          <w:rFonts w:ascii="Times New Roman" w:hAnsi="Times New Roman" w:cs="Times New Roman"/>
          <w:sz w:val="28"/>
          <w:szCs w:val="28"/>
        </w:rPr>
        <w:t>-материалов.</w:t>
      </w:r>
    </w:p>
    <w:p w:rsidR="001A2853" w:rsidRPr="006551E2" w:rsidRDefault="001A2853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мерчандайзинга в торговых организациях.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 xml:space="preserve">Мерчандайзинг </w:t>
      </w:r>
      <w:r w:rsidR="001A2853">
        <w:rPr>
          <w:rFonts w:ascii="Times New Roman" w:hAnsi="Times New Roman" w:cs="Times New Roman"/>
          <w:sz w:val="28"/>
          <w:szCs w:val="28"/>
        </w:rPr>
        <w:t xml:space="preserve">продовольственных супермаркетов: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примеры.</w:t>
      </w:r>
      <w:r w:rsidRPr="00655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lastRenderedPageBreak/>
        <w:t>Мерчандайзинг магазинов бытовой электроники</w:t>
      </w:r>
      <w:r w:rsidR="001A28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</w:t>
      </w:r>
      <w:r w:rsidR="001A2853">
        <w:rPr>
          <w:rFonts w:ascii="Times New Roman" w:hAnsi="Times New Roman" w:cs="Times New Roman"/>
          <w:sz w:val="28"/>
          <w:szCs w:val="28"/>
        </w:rPr>
        <w:t>ение</w:t>
      </w:r>
      <w:r w:rsidR="001A2853">
        <w:rPr>
          <w:rFonts w:ascii="Times New Roman" w:hAnsi="Times New Roman" w:cs="Times New Roman"/>
          <w:sz w:val="28"/>
          <w:szCs w:val="28"/>
        </w:rPr>
        <w:t>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магазинов товаров для дома, магазина подарков и сувениров</w:t>
      </w:r>
      <w:r w:rsidR="001A28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</w:t>
      </w:r>
      <w:r w:rsidR="001A2853">
        <w:rPr>
          <w:rFonts w:ascii="Times New Roman" w:hAnsi="Times New Roman" w:cs="Times New Roman"/>
          <w:sz w:val="28"/>
          <w:szCs w:val="28"/>
        </w:rPr>
        <w:t>ение</w:t>
      </w:r>
      <w:r w:rsidR="001A2853">
        <w:rPr>
          <w:rFonts w:ascii="Times New Roman" w:hAnsi="Times New Roman" w:cs="Times New Roman"/>
          <w:sz w:val="28"/>
          <w:szCs w:val="28"/>
        </w:rPr>
        <w:t>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магазинов одежды</w:t>
      </w:r>
      <w:r w:rsidR="001A28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книжного магазина</w:t>
      </w:r>
      <w:r w:rsidR="001A2853" w:rsidRPr="001A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магазинов обуви</w:t>
      </w:r>
      <w:r w:rsidR="001A2853" w:rsidRPr="001A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парфюмерного магазина</w:t>
      </w:r>
      <w:r w:rsidR="001A2853" w:rsidRPr="001A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магазина косметики</w:t>
      </w:r>
      <w:r w:rsidR="001A2853" w:rsidRPr="001A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>.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детского магазина</w:t>
      </w:r>
      <w:r w:rsidR="001A2853" w:rsidRPr="001A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>.</w:t>
      </w:r>
    </w:p>
    <w:p w:rsidR="00462B7D" w:rsidRPr="006551E2" w:rsidRDefault="00462B7D" w:rsidP="001A285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1E2">
        <w:rPr>
          <w:rFonts w:ascii="Times New Roman" w:hAnsi="Times New Roman" w:cs="Times New Roman"/>
          <w:sz w:val="28"/>
          <w:szCs w:val="28"/>
        </w:rPr>
        <w:t>Мерчандайзинг магазина мебели</w:t>
      </w:r>
      <w:r w:rsidR="001A2853" w:rsidRPr="001A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853">
        <w:rPr>
          <w:rFonts w:ascii="Times New Roman" w:hAnsi="Times New Roman" w:cs="Times New Roman"/>
          <w:sz w:val="28"/>
          <w:szCs w:val="28"/>
        </w:rPr>
        <w:t>значение,  особенности</w:t>
      </w:r>
      <w:proofErr w:type="gramEnd"/>
      <w:r w:rsidR="001A2853">
        <w:rPr>
          <w:rFonts w:ascii="Times New Roman" w:hAnsi="Times New Roman" w:cs="Times New Roman"/>
          <w:sz w:val="28"/>
          <w:szCs w:val="28"/>
        </w:rPr>
        <w:t>, примеры</w:t>
      </w:r>
      <w:r w:rsidRPr="006551E2">
        <w:rPr>
          <w:rFonts w:ascii="Times New Roman" w:hAnsi="Times New Roman" w:cs="Times New Roman"/>
          <w:sz w:val="28"/>
          <w:szCs w:val="28"/>
        </w:rPr>
        <w:t>.</w:t>
      </w:r>
    </w:p>
    <w:p w:rsidR="00A52FD5" w:rsidRDefault="00A52FD5"/>
    <w:sectPr w:rsidR="00A52FD5" w:rsidSect="001A2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D7DC2"/>
    <w:multiLevelType w:val="hybridMultilevel"/>
    <w:tmpl w:val="C35A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5ECD"/>
    <w:multiLevelType w:val="hybridMultilevel"/>
    <w:tmpl w:val="5454B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736C78"/>
    <w:multiLevelType w:val="hybridMultilevel"/>
    <w:tmpl w:val="00F2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7D"/>
    <w:rsid w:val="00001D21"/>
    <w:rsid w:val="00020C98"/>
    <w:rsid w:val="000A63CF"/>
    <w:rsid w:val="001A2853"/>
    <w:rsid w:val="001D4959"/>
    <w:rsid w:val="002A777D"/>
    <w:rsid w:val="003C1395"/>
    <w:rsid w:val="00462B7D"/>
    <w:rsid w:val="006551E2"/>
    <w:rsid w:val="006A1E48"/>
    <w:rsid w:val="00A234A9"/>
    <w:rsid w:val="00A52FD5"/>
    <w:rsid w:val="00A600E4"/>
    <w:rsid w:val="00C148CA"/>
    <w:rsid w:val="00D02526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6854-C3F0-40DB-A707-3579F432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10</cp:revision>
  <dcterms:created xsi:type="dcterms:W3CDTF">2016-05-07T12:27:00Z</dcterms:created>
  <dcterms:modified xsi:type="dcterms:W3CDTF">2019-03-31T11:20:00Z</dcterms:modified>
</cp:coreProperties>
</file>