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Конкурентная политика в рамках Евразийского экономического союза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1 января 2015 года начал функционировать Евразийский экономический союз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ЕАЭС, Союз), который к настоящему времени 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объединяет 5 государств – Республику Армения, Республику Беларусь, Республику Казахстан, Кыргызскую Республику и Российскую Федерацию</w:t>
      </w:r>
      <w:hyperlink r:id="rId5" w:anchor="_ftn1" w:history="1">
        <w:r w:rsidRPr="000A48E8">
          <w:rPr>
            <w:rFonts w:ascii="Times New Roman" w:eastAsia="Times New Roman" w:hAnsi="Times New Roman" w:cs="Times New Roman"/>
            <w:color w:val="007C84"/>
            <w:sz w:val="24"/>
            <w:szCs w:val="24"/>
            <w:highlight w:val="yellow"/>
            <w:u w:val="single"/>
            <w:lang w:eastAsia="ru-RU"/>
          </w:rPr>
          <w:t>[1]</w:t>
        </w:r>
      </w:hyperlink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Основным документом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вступление в силу которого определило начало функционирования Союза, 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является Договор о Евразийском экономическом союзе (далее – Договор о Союзе), подписанный 29 мая 2014 года в г. Астане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работы над Договором о Союзе было положено в ноябре 2011 года, когда президенты трех стран, констатируя создание Таможенного союза и завершение ратификации международных договоров, формирующих договорно-правовую основу Единого экономического пространства, заявили о переходе на следующий этап интеграционного строительства – создание к 2015 году Союза.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Результатом трехлетней работы стал Договор о Союзе, закрепляющий в качестве главного принципа функционирования ЕАЭС 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принцип «трех свобод» - свободное движение товаров и услуг, капитала и рабочей силы.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 о Союзе также определяет проведение странами-членами скоординированной, согласованной или единой политики в ключевых отраслях экономики.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Основными целями ЕАЭС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являются:</w:t>
      </w:r>
    </w:p>
    <w:p w:rsidR="000A48E8" w:rsidRPr="000A48E8" w:rsidRDefault="000A48E8" w:rsidP="000A48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стабильного развития экономик государств-членов в интересах повышения жизненного уровня их населения;</w:t>
      </w:r>
    </w:p>
    <w:p w:rsidR="000A48E8" w:rsidRPr="000A48E8" w:rsidRDefault="000A48E8" w:rsidP="000A48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формированию единого рынка товаров, услуг, капитала и трудовых ресурсов в рамках Союза;</w:t>
      </w:r>
    </w:p>
    <w:p w:rsidR="000A48E8" w:rsidRPr="000A48E8" w:rsidRDefault="000A48E8" w:rsidP="000A48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всесторонняя модернизация, кооперация и повышение конкурентоспособности национальных экономик в условиях глобальной экономики.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Договор о Союзе определил статус Евразийского экономического союза как международной организации региональной экономической интеграции, обладающей международной правосубъектностью.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Органами ЕЭАС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являются Высший Евразийский экономический совет (уровень глав государств), Евразийский межправительственный совет (уровень глав правительств), Евразийская экономическая комиссия и Суд Союза. Договором о Союзе определяется компетенция, порядок формирования и работы каждого из указанных органов.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Евразийская экономическая комиссия (ЕЭК) - постоянно действующий регулирующий орган Союза, состоящий из Совета и Коллегии.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 ЕЭК осуществляет общее регулирование интеграционных процессов ЕАЭС, а также общее руководство деятельностью ЕЭК.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 Совет ЕЭК входят по одному представителю от каждого государства-члена ЕАЭС, 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являющемуся заместителем главы правительства и наделенному необходимыми полномочиями в соответствии с законодательством своего государства.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Коллегия ЕЭК является исполнительным органом ЕЭК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формирующимся из представителей государств-членов исходя из принципа равного представительства государств-членов. В соответствии с решением Высшего Евразийского экономического совета от 16 октября 2015 года № 23 с 1 февраля 2016 года количество членов Коллегии ЕЭК будет составлять 10 человек – по 2 представителя от каждого государства-члена.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Местом пребывания ЕЭК является г. Москва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ЕЭК осуществляет свою деятельность в пределах полномочий, предусмотренных Договором о Союзе и международными договорами в рамках Союза в ряде сфер, в том числе в сферах конкурентной политики, естественных монополий, энергетической политики, транспорта и перевозок, государственных и (или) муниципальных закупок, промышленных и сельскохозяйственных субсидий.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lastRenderedPageBreak/>
        <w:t>Договор о Союзе представляет собой глобальный документ, включающий 28 разделов и 118 статей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этом данный документ не только кодифицировал ранее заключенные соглашения, регулирующие вопросы функционирования Таможенного союза и Единого экономического пространства, но и определил конкретные шаги и сроки дальнейшего развития ЕАЭС на десять лет вперед.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было кодифицировано около 70 документов. Такая работа была проделана и в части, касающейся конкурентной политики. В Договор о Союзе вошли статьи об общих принципах и правилах конкуренции, регулировании деятельности субъектов естественных монополий в целом и в конкретных сферах (энергетика и транспорт), осуществлении государственных (муниципальных) закупок, предоставлении промышленных субсидий и государственной поддержке сельского хозяйства.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Соответствующие положения Договора о Союзе определили архитектуру системы антимонопольного регулирования и направления конкурентной политики в рамках ЕАЭС.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Такая система совмещает в себе контроль соблюдения условий конкуренции в рамках национальных юрисдикций на основе гармонизированного законодательства в соответствии с принципами, зафиксированными в Договоре о Союзе, а также контроль за соблюдением общих правил конкуренции на трансграничных рынках, осуществляемый ЕЭК.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 числу общих принципов конкуренции, закрепленных в Договоре о Союзе, в том числе относятся принципы:</w:t>
      </w:r>
    </w:p>
    <w:p w:rsidR="000A48E8" w:rsidRPr="000A48E8" w:rsidRDefault="000A48E8" w:rsidP="000A48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установления в законодательстве стран-членов ЕЭАС запрета на соглашения между органами власти или между ними и хозяйствующими субъектами результатом которых стало и может стать недопущение, ограничение или устранение конкуренции, а также запрета на предоставление государственных или муниципальных преференций, за исключением определенных случаев;</w:t>
      </w:r>
    </w:p>
    <w:p w:rsidR="000A48E8" w:rsidRPr="000A48E8" w:rsidRDefault="000A48E8" w:rsidP="000A48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осуществления эффективного контроля за экономической концентрацией;</w:t>
      </w:r>
    </w:p>
    <w:p w:rsidR="000A48E8" w:rsidRPr="000A48E8" w:rsidRDefault="000A48E8" w:rsidP="000A48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наличия и применения в странах-членах ЕАЭС штрафных санкций;</w:t>
      </w:r>
    </w:p>
    <w:p w:rsidR="000A48E8" w:rsidRPr="000A48E8" w:rsidRDefault="000A48E8" w:rsidP="000A48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наличия в каждой стране-члене ЕАЭС органа государственной власти в компетенцию которого входит реализация и (или) проведение конкурентной политики с определенным набором полномочий, предусмотренных Договором о Союзе;</w:t>
      </w:r>
    </w:p>
    <w:p w:rsidR="000A48E8" w:rsidRPr="000A48E8" w:rsidRDefault="000A48E8" w:rsidP="000A48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информационной открытости</w:t>
      </w:r>
      <w:proofErr w:type="gramEnd"/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проводимой национальными антимонопольными органами стран-членов ЕАЭС конкурентной (антимонопольной) политики, в том числе посредством размещения сведений о своей деятельности в средствах массовой информации и сети Интернет;</w:t>
      </w:r>
    </w:p>
    <w:p w:rsidR="000A48E8" w:rsidRPr="000A48E8" w:rsidRDefault="000A48E8" w:rsidP="000A48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взаимодействия национальных антимонопольных органов стран-членов ЕАЭС.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о Союзе четко определяет компетенцию ЕЭК, наделяя ее полномочиями по контролю за соблюдением хозяйствующими субъектами стран-членов ЕАЭС общих правил конкуренции на трансграничных рынках.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 xml:space="preserve">Общие правила конкуренции представляют собой запреты на злоупотребление доминирующим положением, на </w:t>
      </w:r>
      <w:proofErr w:type="spellStart"/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антиконкурентные</w:t>
      </w:r>
      <w:proofErr w:type="spellEnd"/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 xml:space="preserve"> соглашения, а также запрет на недобросовестную конкуренцию.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применения общих правил конкуренции на трансграничных рынках, порядок осуществления ЕЭК контроля за их соблюдением и штрафные санкции также определены Договором о Союзе.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Договор о Союзе определяет порядок взаимодействия национальных антимонопольных органов стран-членов Союза между собой, а также с ЕЭК, подробно описывая основания для осуществления взаимодействия и его конкретные формы. Целью такого взаимодействия является повышение эффективности антимонопольных расследований, как на трансграничных рынках, так и на национальных.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Решения ЕЭК в сфере конкуренции могут быть оспорены в Суде Союза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который является постоянно действующим судебным органом ЕАЭС. При этом следует отметить, 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что для решений по антимонопольным делам, принимаемым ЕЭК, предусмотрены исключения из общего порядка подачи заявлений в Суд Союза, предусмотренного его Статутом.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Любой спор принимается к рассмотрению Судом Союза только после проведения процедуры досудебного урегулирования путем консультаций, переговоров или иными способами, предусмотренными Договором о ЕЭАС и международными договорами в рамках Союза.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Заявления об оспаривании решений ЕЭК по антимонопольным делам в Суд Союза подаются без предварительной стадии досудебного урегулирования.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принятия Судом Союза заявления об обжаловании решения ЕЭК по антимонопольному делу к производству, действие такого решения ЕЭК приостанавливается до дня вступления решения Суда Союза в законную силу.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Положения Договора о ЕАЭС в части, касающейся регулирования отношений в сфере естественных монополий, государственного (муниципального) заказа носят </w:t>
      </w:r>
      <w:proofErr w:type="spellStart"/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проконкурентный</w:t>
      </w:r>
      <w:proofErr w:type="spellEnd"/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характер, тем самым определяя направления конкурентной политики Союза.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применения рыночных механизмов ценообразования и развития конкуренции являются одними из важнейших принципов регулирования деятельности субъектов естественных монополий в конкретных сферах, а также при формировании общих рынков, в частности рынков энергетических ресурсов и общего рынка транспортных услуг.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конкуренции, обеспечение информационной открытости и прозрачности закупок, предоставление странам-членам ЕАЭС национального режима в сфере закупок, обеспечение беспрепятственного доступа потенциальных поставщиков и поставщиков государств-членов к участию в закупках, проводимых в электронном формате, также являются одними из важнейших принципов регулирования в сфере государственных (муниципальных) закупок, определенных Договором о Союзе.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обеспечения условий для стабильного и эффективного развития экономик стран-членов ЕАЭС, а также условий, способствующих развитию взаимной торговли и добросовестной конкуренции между странами-членами ЕАЭС, на территориях стран-членов ЕАЭС действуют единые правила предоставления субсидий в отношении промышленных товаров и осуществления мер государственной поддержки сельского хозяйства.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Вступление с 1 января 2015 года Договора о Союзе представляется важным историческим событием, к которому наши страны шли почти 20 лет</w:t>
      </w: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этом, вопросы защиты и развития конкуренции занимают одно из важных мест в процессе функционирования Союза.</w:t>
      </w:r>
    </w:p>
    <w:p w:rsidR="000A48E8" w:rsidRPr="000A48E8" w:rsidRDefault="000A48E8" w:rsidP="000A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5480" w:rsidRPr="000A48E8" w:rsidRDefault="00EE5480" w:rsidP="000A48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E5480" w:rsidRPr="000A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F5B96"/>
    <w:multiLevelType w:val="hybridMultilevel"/>
    <w:tmpl w:val="BA8051B0"/>
    <w:lvl w:ilvl="0" w:tplc="F8C09C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930D7D"/>
    <w:multiLevelType w:val="hybridMultilevel"/>
    <w:tmpl w:val="5FFCC236"/>
    <w:lvl w:ilvl="0" w:tplc="F8C09C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E8"/>
    <w:rsid w:val="000A48E8"/>
    <w:rsid w:val="00E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733F"/>
  <w15:chartTrackingRefBased/>
  <w15:docId w15:val="{4C55657A-F4E0-436A-AAC2-B6BCC382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s.gov.ru/pages/international-partnership/ea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2020-12-15T09:50:00Z</dcterms:created>
  <dcterms:modified xsi:type="dcterms:W3CDTF">2020-12-15T09:53:00Z</dcterms:modified>
</cp:coreProperties>
</file>