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33D7A" w14:textId="77777777" w:rsidR="00174DDF" w:rsidRPr="00174DDF" w:rsidRDefault="00174DDF" w:rsidP="00174D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4DDF">
        <w:rPr>
          <w:rFonts w:ascii="Times New Roman" w:hAnsi="Times New Roman" w:cs="Times New Roman"/>
          <w:b/>
          <w:bCs/>
          <w:sz w:val="28"/>
          <w:szCs w:val="28"/>
        </w:rPr>
        <w:t>Понятие трудового права (предмет, метод правового регулирования, система)</w:t>
      </w:r>
    </w:p>
    <w:p w14:paraId="66FA80EE" w14:textId="77777777" w:rsidR="00174DDF" w:rsidRDefault="00174DDF" w:rsidP="00174D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B02072A" w14:textId="7656474E" w:rsidR="00174DDF" w:rsidRPr="00174DDF" w:rsidRDefault="00174DDF" w:rsidP="00174D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Трудовое право – одна из важных отраслей права, регулирующая трудовые отношения работников и работодателей, а также иные, непосредственно связанные с трудом отношения.</w:t>
      </w:r>
    </w:p>
    <w:p w14:paraId="67D97A25" w14:textId="77777777" w:rsidR="00174DDF" w:rsidRPr="00174DDF" w:rsidRDefault="00174DDF" w:rsidP="00174D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Труд – это целенаправленная деятельность человека, реализация его физических и умственных способностей для получения определенных материальных или духовных благ (создания материальной основы общества).</w:t>
      </w:r>
    </w:p>
    <w:p w14:paraId="1D2FDDDF" w14:textId="77777777" w:rsidR="00174DDF" w:rsidRPr="00174DDF" w:rsidRDefault="00174DDF" w:rsidP="00174D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Однако не каждый труд связан с трудовой деятельностью и нормами трудового права. Так, труд на личном садовом участке, труд домохозяйки по уборке собственной квартиры, стирке, приготовлению еды для себя и своей семьи, труд учащегося по освоению знаний – всё это общественно-полезный труд. Но он не регулируется нормами трудового права.</w:t>
      </w:r>
    </w:p>
    <w:p w14:paraId="505F7439" w14:textId="77777777" w:rsidR="00174DDF" w:rsidRPr="00174DDF" w:rsidRDefault="00174DDF" w:rsidP="00174D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Труд может быть индивидуальным и в общественной кооперации труда.</w:t>
      </w:r>
    </w:p>
    <w:p w14:paraId="78FAA218" w14:textId="77777777" w:rsidR="00174DDF" w:rsidRPr="00174DDF" w:rsidRDefault="00174DDF" w:rsidP="00174D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Общественная организация труда – это совместный труд как кооперация труда для получения определенного продукта данного производства, в том числе и духовного (оркестровая музыка, театр и т.д.), деятельности по управлению или оказанию определенных услуг сферы обслуживания населения (медицина, образование и т.д.). Общественная организация труда в любом обществе имеет две стороны:</w:t>
      </w:r>
    </w:p>
    <w:p w14:paraId="4229686E" w14:textId="77777777" w:rsidR="00174DDF" w:rsidRPr="00174DDF" w:rsidRDefault="00174DDF" w:rsidP="00174D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Трудовое право не регулирует техническую сторону (технологические процессы, работу техники, машин) - здесь применяются технические правила, которые в разных странах могут быть одинаковыми.</w:t>
      </w:r>
    </w:p>
    <w:p w14:paraId="49982B96" w14:textId="77777777" w:rsidR="00174DDF" w:rsidRPr="00174DDF" w:rsidRDefault="00174DDF" w:rsidP="00174D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Трудовое право - это совокупность норм, регулирующих общественные (социальные) отношения по труду на производстве, по социальной (общест</w:t>
      </w:r>
      <w:r w:rsidRPr="00174DDF">
        <w:rPr>
          <w:rFonts w:ascii="Times New Roman" w:hAnsi="Times New Roman" w:cs="Times New Roman"/>
          <w:sz w:val="28"/>
          <w:szCs w:val="28"/>
        </w:rPr>
        <w:softHyphen/>
        <w:t>венной) организации труда во всем ее многообразии, по защите трудовых прав и законных интересов физических и юридических лиц, и конкретных правоотношений в данных сферах.</w:t>
      </w:r>
    </w:p>
    <w:p w14:paraId="6DCCFB59" w14:textId="77777777" w:rsidR="00174DDF" w:rsidRPr="00174DDF" w:rsidRDefault="00174DDF" w:rsidP="00174D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В систему об</w:t>
      </w:r>
      <w:r w:rsidRPr="00174DDF">
        <w:rPr>
          <w:rFonts w:ascii="Times New Roman" w:hAnsi="Times New Roman" w:cs="Times New Roman"/>
          <w:sz w:val="28"/>
          <w:szCs w:val="28"/>
        </w:rPr>
        <w:softHyphen/>
        <w:t>щественно-трудовых отношений входит широкий круг отношений, но каркасом этой системы являются именно трудовые отношения, связанные с применением наемного труда.</w:t>
      </w:r>
    </w:p>
    <w:p w14:paraId="6BD367B6" w14:textId="77777777" w:rsidR="00174DDF" w:rsidRPr="00174DDF" w:rsidRDefault="00174DDF" w:rsidP="00174D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Индивидуальный предприниматель (без наемных рабочих), являясь собственником средств производства и одновременно обладая рабочей силой, которой распоряжается, трудится самостоятельно, индивидуально. Здесь нет места трудовым отношениям, отсутствует совместный (коллективный) процесс труда.</w:t>
      </w:r>
    </w:p>
    <w:p w14:paraId="5E9EBC04" w14:textId="77777777" w:rsidR="00174DDF" w:rsidRPr="00174DDF" w:rsidRDefault="00174DDF" w:rsidP="00174D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 xml:space="preserve">Трудовые отношения - отношения, основанные на соглашении между работником и работодателем о личном выполнении работником за плату трудовой функции (работы по должности в соответствии со штатным расписанием, профессии, специальности с указанием квалификации; конкретного вида поручаемой работнику работы), подчинении работника правилам внутреннего трудового распорядка при обеспечении работодателем условий труда, предусмотренных трудовым законодательством и иными </w:t>
      </w:r>
      <w:r w:rsidRPr="00174DDF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 (ст. 15 ТК РФ).</w:t>
      </w:r>
    </w:p>
    <w:p w14:paraId="0A9FD2A1" w14:textId="77777777" w:rsidR="00174DDF" w:rsidRPr="00174DDF" w:rsidRDefault="00174DDF" w:rsidP="00174D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Предметом трудового права являются не все отношения, связанные с трудом, а лишь общественно-трудовые отношения, воз</w:t>
      </w:r>
      <w:r w:rsidRPr="00174DDF">
        <w:rPr>
          <w:rFonts w:ascii="Times New Roman" w:hAnsi="Times New Roman" w:cs="Times New Roman"/>
          <w:sz w:val="28"/>
          <w:szCs w:val="28"/>
        </w:rPr>
        <w:softHyphen/>
        <w:t>никающие в связи с непосредственной деятельностью людей в про</w:t>
      </w:r>
      <w:r w:rsidRPr="00174DDF">
        <w:rPr>
          <w:rFonts w:ascii="Times New Roman" w:hAnsi="Times New Roman" w:cs="Times New Roman"/>
          <w:sz w:val="28"/>
          <w:szCs w:val="28"/>
        </w:rPr>
        <w:softHyphen/>
        <w:t>цессе труда, выполнением работы. Будучи связанными с использо</w:t>
      </w:r>
      <w:r w:rsidRPr="00174DDF">
        <w:rPr>
          <w:rFonts w:ascii="Times New Roman" w:hAnsi="Times New Roman" w:cs="Times New Roman"/>
          <w:sz w:val="28"/>
          <w:szCs w:val="28"/>
        </w:rPr>
        <w:softHyphen/>
        <w:t>ванием наемного труда, они возникают между наемными работника</w:t>
      </w:r>
      <w:r w:rsidRPr="00174DDF">
        <w:rPr>
          <w:rFonts w:ascii="Times New Roman" w:hAnsi="Times New Roman" w:cs="Times New Roman"/>
          <w:sz w:val="28"/>
          <w:szCs w:val="28"/>
        </w:rPr>
        <w:softHyphen/>
        <w:t>ми и работодателями (в некоторых случаях в этих отношениях могут принять участие представители работников и работодателей, а так</w:t>
      </w:r>
      <w:r w:rsidRPr="00174DDF">
        <w:rPr>
          <w:rFonts w:ascii="Times New Roman" w:hAnsi="Times New Roman" w:cs="Times New Roman"/>
          <w:sz w:val="28"/>
          <w:szCs w:val="28"/>
        </w:rPr>
        <w:softHyphen/>
        <w:t>же государство в лице своих органов).</w:t>
      </w:r>
    </w:p>
    <w:p w14:paraId="7067D58D" w14:textId="1002FA94" w:rsidR="00174DDF" w:rsidRPr="00174DDF" w:rsidRDefault="00174DDF" w:rsidP="00174DD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1) собственно трудовые от</w:t>
      </w:r>
      <w:r w:rsidRPr="00174DDF">
        <w:rPr>
          <w:rFonts w:ascii="Times New Roman" w:hAnsi="Times New Roman" w:cs="Times New Roman"/>
          <w:sz w:val="28"/>
          <w:szCs w:val="28"/>
        </w:rPr>
        <w:softHyphen/>
        <w:t>ношения;</w:t>
      </w:r>
    </w:p>
    <w:p w14:paraId="5A786461" w14:textId="77777777" w:rsidR="00174DDF" w:rsidRPr="00174DDF" w:rsidRDefault="00174DDF" w:rsidP="00413A3A">
      <w:pPr>
        <w:numPr>
          <w:ilvl w:val="1"/>
          <w:numId w:val="1"/>
        </w:numPr>
        <w:tabs>
          <w:tab w:val="clear" w:pos="1440"/>
          <w:tab w:val="num" w:pos="426"/>
        </w:tabs>
        <w:spacing w:after="0" w:line="240" w:lineRule="auto"/>
        <w:ind w:hanging="1440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по организации труда и управлению трудом;</w:t>
      </w:r>
    </w:p>
    <w:p w14:paraId="57AFB547" w14:textId="77777777" w:rsidR="00174DDF" w:rsidRPr="00174DDF" w:rsidRDefault="00174DDF" w:rsidP="00413A3A">
      <w:pPr>
        <w:numPr>
          <w:ilvl w:val="1"/>
          <w:numId w:val="1"/>
        </w:numPr>
        <w:tabs>
          <w:tab w:val="clear" w:pos="1440"/>
          <w:tab w:val="num" w:pos="426"/>
        </w:tabs>
        <w:spacing w:after="0" w:line="240" w:lineRule="auto"/>
        <w:ind w:hanging="1440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по трудоустройству у данного работодателя;</w:t>
      </w:r>
    </w:p>
    <w:p w14:paraId="0ACA4F0B" w14:textId="77777777" w:rsidR="00174DDF" w:rsidRPr="00174DDF" w:rsidRDefault="00174DDF" w:rsidP="00413A3A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по профессиональной подготовке, переподготовке и повышению квалификации работников непосредственно у данного работодателя;</w:t>
      </w:r>
    </w:p>
    <w:p w14:paraId="0E472234" w14:textId="77777777" w:rsidR="00174DDF" w:rsidRPr="00174DDF" w:rsidRDefault="00174DDF" w:rsidP="00413A3A">
      <w:pPr>
        <w:numPr>
          <w:ilvl w:val="1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по социальному партнерству, ведению коллективных переговоров, заключению коллективных договоров и соглашений;</w:t>
      </w:r>
    </w:p>
    <w:p w14:paraId="59F7EA20" w14:textId="77777777" w:rsidR="00174DDF" w:rsidRPr="00174DDF" w:rsidRDefault="00174DDF" w:rsidP="00413A3A">
      <w:pPr>
        <w:numPr>
          <w:ilvl w:val="1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по участию работников и профессиональных союзов в установлении условий труда и применении трудового законодательства в предусмотренных законом случаях;</w:t>
      </w:r>
    </w:p>
    <w:p w14:paraId="16DDA12C" w14:textId="77777777" w:rsidR="00174DDF" w:rsidRPr="00174DDF" w:rsidRDefault="00174DDF" w:rsidP="00413A3A">
      <w:pPr>
        <w:numPr>
          <w:ilvl w:val="1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по материальной ответственности работодателей и работников в сфере труда;</w:t>
      </w:r>
    </w:p>
    <w:p w14:paraId="4F7CDCC4" w14:textId="77777777" w:rsidR="00174DDF" w:rsidRPr="00174DDF" w:rsidRDefault="00174DDF" w:rsidP="00413A3A">
      <w:pPr>
        <w:numPr>
          <w:ilvl w:val="1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по государственному контролю (надзору), профсоюзному контролю за соблюдением трудового законодательства (включая законодательство об охране труда) и иных нормативных правовых актов, содержащих нормы трудового права;</w:t>
      </w:r>
    </w:p>
    <w:p w14:paraId="042E257F" w14:textId="77777777" w:rsidR="00174DDF" w:rsidRPr="00174DDF" w:rsidRDefault="00174DDF" w:rsidP="00413A3A">
      <w:pPr>
        <w:numPr>
          <w:ilvl w:val="1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по разрешению трудовых споров;</w:t>
      </w:r>
    </w:p>
    <w:p w14:paraId="796127E4" w14:textId="77777777" w:rsidR="00174DDF" w:rsidRPr="00174DDF" w:rsidRDefault="00174DDF" w:rsidP="00413A3A">
      <w:pPr>
        <w:numPr>
          <w:ilvl w:val="1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по обязательному социальному страхованию в случаях, предусмотренных федеральными законами.</w:t>
      </w:r>
    </w:p>
    <w:p w14:paraId="1F443CDB" w14:textId="77777777" w:rsidR="00174DDF" w:rsidRPr="00174DDF" w:rsidRDefault="00174DDF" w:rsidP="00413A3A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по организации труда и управлению трудом;</w:t>
      </w:r>
    </w:p>
    <w:p w14:paraId="17DF6E1C" w14:textId="77777777" w:rsidR="00174DDF" w:rsidRPr="00174DDF" w:rsidRDefault="00174DDF" w:rsidP="00413A3A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по трудоустройству у данного работодателя;</w:t>
      </w:r>
    </w:p>
    <w:p w14:paraId="718FE5C3" w14:textId="77777777" w:rsidR="00174DDF" w:rsidRPr="00174DDF" w:rsidRDefault="00174DDF" w:rsidP="00413A3A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по профессиональной подготовке, переподготовке и повышению квалификации работников непосредственно у данного работодателя;</w:t>
      </w:r>
    </w:p>
    <w:p w14:paraId="386E4F85" w14:textId="77777777" w:rsidR="00174DDF" w:rsidRPr="00174DDF" w:rsidRDefault="00174DDF" w:rsidP="00413A3A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по социальному партнерству, ведению коллективных переговоров, заключению коллективных договоров и соглашений;</w:t>
      </w:r>
    </w:p>
    <w:p w14:paraId="7AED6785" w14:textId="77777777" w:rsidR="00174DDF" w:rsidRPr="00174DDF" w:rsidRDefault="00174DDF" w:rsidP="00413A3A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по участию работников и профессиональных союзов в установлении условий труда и применении трудового законодательства в предусмотренных законом случаях;</w:t>
      </w:r>
    </w:p>
    <w:p w14:paraId="00A96117" w14:textId="77777777" w:rsidR="00174DDF" w:rsidRPr="00174DDF" w:rsidRDefault="00174DDF" w:rsidP="00413A3A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по материальной ответственности работодателей и работников в сфере труда;</w:t>
      </w:r>
    </w:p>
    <w:p w14:paraId="7CFE67EC" w14:textId="77777777" w:rsidR="00174DDF" w:rsidRPr="00174DDF" w:rsidRDefault="00174DDF" w:rsidP="00413A3A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по государственному контролю (надзору), профсоюзному контролю за соблюдением трудового законодательства (включая законодательство об охране труда) и иных нормативных правовых актов, содержащих нормы трудового права;</w:t>
      </w:r>
    </w:p>
    <w:p w14:paraId="46E5CE42" w14:textId="77777777" w:rsidR="00174DDF" w:rsidRPr="00174DDF" w:rsidRDefault="00174DDF" w:rsidP="00413A3A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по разрешению трудовых споров;</w:t>
      </w:r>
    </w:p>
    <w:p w14:paraId="79269337" w14:textId="77777777" w:rsidR="00174DDF" w:rsidRPr="00174DDF" w:rsidRDefault="00174DDF" w:rsidP="00413A3A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lastRenderedPageBreak/>
        <w:t>по обязательному социальному страхованию в случаях, предусмотренных федеральными законами.</w:t>
      </w:r>
    </w:p>
    <w:p w14:paraId="57EA8BA2" w14:textId="77777777" w:rsidR="00174DDF" w:rsidRPr="00174DDF" w:rsidRDefault="00174DDF" w:rsidP="00174D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Эти отношения имеют как общие черты, так и существенные признаки, характерные только для них и отличающие их от других отношений, так или иначе связанных с применением труда наем</w:t>
      </w:r>
      <w:r w:rsidRPr="00174DDF">
        <w:rPr>
          <w:rFonts w:ascii="Times New Roman" w:hAnsi="Times New Roman" w:cs="Times New Roman"/>
          <w:sz w:val="28"/>
          <w:szCs w:val="28"/>
        </w:rPr>
        <w:softHyphen/>
        <w:t>ных работников.</w:t>
      </w:r>
    </w:p>
    <w:p w14:paraId="244940D7" w14:textId="77777777" w:rsidR="00174DDF" w:rsidRPr="00174DDF" w:rsidRDefault="00174DDF" w:rsidP="00174D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Отличие предмета отрасли трудового права (как системы отношений, регулируемых нормами трудового права), от предмета науки трудового права и учебного курса: у них предметом является изучение самих норм трудового законодательства, не только российского, но и международного, а также их истории и учений о правоотношениях сферы трудового права.</w:t>
      </w:r>
    </w:p>
    <w:p w14:paraId="294940B6" w14:textId="77777777" w:rsidR="00174DDF" w:rsidRPr="00174DDF" w:rsidRDefault="00174DDF" w:rsidP="00174D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Если предмет трудового права указывает на род, вид общественных отношений, которые регулируются нормами трудового права, то метод трудового права показывает, как и какими правовыми приемами и средствами производится регулирование трудовых отношений.</w:t>
      </w:r>
    </w:p>
    <w:p w14:paraId="7A446054" w14:textId="77777777" w:rsidR="00174DDF" w:rsidRPr="00174DDF" w:rsidRDefault="00174DDF" w:rsidP="00174D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Метод трудового права - совокупность приемов и способов, используемых законодателем для наиболее эффективного регулирования трудовых и производных от них отношений.</w:t>
      </w:r>
    </w:p>
    <w:p w14:paraId="2C306B08" w14:textId="77777777" w:rsidR="00174DDF" w:rsidRPr="00174DDF" w:rsidRDefault="00174DDF" w:rsidP="00174D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Метод каждой отрасли права имеет свои особенности, т.е. присущий только ей комплекс способов правового регулирования труда. Специфика метода трудового права отличает эту отрасль от других отраслей права.</w:t>
      </w:r>
    </w:p>
    <w:p w14:paraId="5886D6C4" w14:textId="77777777" w:rsidR="00174DDF" w:rsidRPr="00174DDF" w:rsidRDefault="00174DDF" w:rsidP="00174D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Исходя из общей теории права, метод правового регулирования трудовых отношений выражается в следующих признаках:</w:t>
      </w:r>
    </w:p>
    <w:p w14:paraId="47E9F445" w14:textId="77777777" w:rsidR="00174DDF" w:rsidRPr="00174DDF" w:rsidRDefault="00174DDF" w:rsidP="00174D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Первый признак метода трудового права проявляется в договорном возникновении трудовых правоотношений, в том числе в случаях и порядке, установленных законодательством или иным нормативным актом, содержащим нормы трудового права, или уставом (положением) организации: избрания на должность; избрания по конкурсу; судебного решения о заключении трудового договора и др.</w:t>
      </w:r>
    </w:p>
    <w:p w14:paraId="754CD773" w14:textId="77777777" w:rsidR="00174DDF" w:rsidRPr="00174DDF" w:rsidRDefault="00174DDF" w:rsidP="00174D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Второй признак метода трудового права проявляется в особенности общего юридического положения субъектов трудовых правоотношений – их равенстве при заключении трудового договора; в подчинении работников в процессе выполнения ими трудовых функций правилам внутреннего трудового распорядка, с одной стороны, а с другой – в обеспечении работодателем условий труда, предусмотренных трудовым законодательством, или иным нормативно-правовым коллективным договором, соглашением, трудовым договором.</w:t>
      </w:r>
    </w:p>
    <w:p w14:paraId="1FF2558F" w14:textId="77777777" w:rsidR="00174DDF" w:rsidRPr="00174DDF" w:rsidRDefault="00174DDF" w:rsidP="00174D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Третий признак метода трудового права характеризуется сочетанием централизованного (общего и отраслевого) регулирования трудовых отношений с локальным регулированием при участии трудовых коллективов и профсоюзов в данном процессе. Централизованное регулирование трудовых отношений выражается в издании государством законодательных актов и иных правовых норм в области труда. Среди локальных нормативных актов о труде важнейшее место занимают коллективный договор, различные соглашения.</w:t>
      </w:r>
    </w:p>
    <w:p w14:paraId="2EC90F50" w14:textId="77777777" w:rsidR="00174DDF" w:rsidRPr="00174DDF" w:rsidRDefault="00174DDF" w:rsidP="00174D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lastRenderedPageBreak/>
        <w:t>Четвертый признак метода трудового права связан со спецификой защиты трудовых прав и обеспечения исполнения обязанностей. При нарушении трудовых прав работника со стороны работодателя вопрос об их восстановлении решается специальным органом (комиссия по трудовым спорам), при участии профсоюзов или в судебном порядке. Надлежащее исполнение работниками трудовых обязанностей обеспечивается специфическими для трудового права средствами – мерами дисциплинарной и материальной ответственности.</w:t>
      </w:r>
    </w:p>
    <w:p w14:paraId="725D4B06" w14:textId="77777777" w:rsidR="00174DDF" w:rsidRPr="00174DDF" w:rsidRDefault="00174DDF" w:rsidP="00174D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К этим общим признакам метода трудового права можно добавить еще два признака метода, отражающих специфику трудового права:</w:t>
      </w:r>
    </w:p>
    <w:p w14:paraId="6BB4E0DD" w14:textId="77777777" w:rsidR="00174DDF" w:rsidRPr="00174DDF" w:rsidRDefault="00174DDF" w:rsidP="00174D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Единство выражается в общих для всех производств на всей территории страны, закрепленных в ст. 2 Трудового кодекса, принципах правового регулирования труда и в единых для всех работников основных трудовых правах и отражается в общих нормах трудового законодательства (общая норма означает распространение ее на всех работников).</w:t>
      </w:r>
    </w:p>
    <w:p w14:paraId="15237F9D" w14:textId="77777777" w:rsidR="00174DDF" w:rsidRPr="00174DDF" w:rsidRDefault="00174DDF" w:rsidP="00174D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Дифференциация правового регулирования труда (т.е. различие) выражается в специальных нормах, применяемых лишь к определенным работникам, и проводится законодателем, учитывающим в нормах права ее основания. Такими основаниями дифференциации, создающей специальные нормы (льготы, ограничения), являются следующие:</w:t>
      </w:r>
    </w:p>
    <w:p w14:paraId="0DE3714C" w14:textId="77777777" w:rsidR="00174DDF" w:rsidRPr="00174DDF" w:rsidRDefault="00174DDF" w:rsidP="00413A3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</w:p>
    <w:p w14:paraId="697E1A1E" w14:textId="77777777" w:rsidR="00174DDF" w:rsidRPr="00174DDF" w:rsidRDefault="00174DDF" w:rsidP="00413A3A">
      <w:pPr>
        <w:numPr>
          <w:ilvl w:val="1"/>
          <w:numId w:val="3"/>
        </w:numPr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вредность и тяжесть условий труда;</w:t>
      </w:r>
    </w:p>
    <w:p w14:paraId="25BCE2DE" w14:textId="77777777" w:rsidR="00174DDF" w:rsidRPr="00174DDF" w:rsidRDefault="00174DDF" w:rsidP="00413A3A">
      <w:pPr>
        <w:numPr>
          <w:ilvl w:val="1"/>
          <w:numId w:val="3"/>
        </w:numPr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климатические условия Крайнего Севера и приравненных к нему мест;</w:t>
      </w:r>
    </w:p>
    <w:p w14:paraId="5A581CB0" w14:textId="77777777" w:rsidR="00174DDF" w:rsidRPr="00174DDF" w:rsidRDefault="00174DDF" w:rsidP="00413A3A">
      <w:pPr>
        <w:numPr>
          <w:ilvl w:val="1"/>
          <w:numId w:val="3"/>
        </w:numPr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субъектные основания: физиологические особенности женского организма (его детородная функция и материнская роль), а также социальная роль одинокой матери (одинокого отца), лиц с семейными обязанностями, психофизиологические особенности неокрепшего организма и характера подростка, ограниченная трудоспособность инвалидов;</w:t>
      </w:r>
    </w:p>
    <w:p w14:paraId="01517511" w14:textId="77777777" w:rsidR="00174DDF" w:rsidRPr="00174DDF" w:rsidRDefault="00174DDF" w:rsidP="00413A3A">
      <w:pPr>
        <w:numPr>
          <w:ilvl w:val="1"/>
          <w:numId w:val="3"/>
        </w:numPr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специфика краткой трудовой связи временных и сезонных работников;</w:t>
      </w:r>
    </w:p>
    <w:p w14:paraId="2D04BA95" w14:textId="77777777" w:rsidR="00174DDF" w:rsidRPr="00174DDF" w:rsidRDefault="00174DDF" w:rsidP="00413A3A">
      <w:pPr>
        <w:numPr>
          <w:ilvl w:val="1"/>
          <w:numId w:val="3"/>
        </w:numPr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особенность трудовой связи членов производственных кооперативов, членов коллегиального исполнительного органа юридического лица;</w:t>
      </w:r>
    </w:p>
    <w:p w14:paraId="2976C2D1" w14:textId="77777777" w:rsidR="00174DDF" w:rsidRPr="00174DDF" w:rsidRDefault="00174DDF" w:rsidP="00413A3A">
      <w:pPr>
        <w:numPr>
          <w:ilvl w:val="1"/>
          <w:numId w:val="3"/>
        </w:numPr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особенности труда в данной отрасли (отраслевая дифференциация), сочетание труда с обучением;</w:t>
      </w:r>
    </w:p>
    <w:p w14:paraId="4C1CA55A" w14:textId="77777777" w:rsidR="00174DDF" w:rsidRPr="00174DDF" w:rsidRDefault="00174DDF" w:rsidP="00413A3A">
      <w:pPr>
        <w:numPr>
          <w:ilvl w:val="1"/>
          <w:numId w:val="3"/>
        </w:numPr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специфика содержания труда и ответственный характер труда государственных служащих, судей, прокуроров, специфика и ответственность труда работников транспортных отраслей, значение и роль труда в руководстве производством руководителей организаций.</w:t>
      </w:r>
    </w:p>
    <w:p w14:paraId="02005297" w14:textId="77777777" w:rsidR="00174DDF" w:rsidRPr="00174DDF" w:rsidRDefault="00174DDF" w:rsidP="00413A3A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вредность и тяжесть условий труда;</w:t>
      </w:r>
    </w:p>
    <w:p w14:paraId="616D2167" w14:textId="77777777" w:rsidR="00174DDF" w:rsidRPr="00174DDF" w:rsidRDefault="00174DDF" w:rsidP="00413A3A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климатические условия Крайнего Севера и приравненных к нему мест;</w:t>
      </w:r>
    </w:p>
    <w:p w14:paraId="32A74F40" w14:textId="77777777" w:rsidR="00174DDF" w:rsidRPr="00174DDF" w:rsidRDefault="00174DDF" w:rsidP="00413A3A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 xml:space="preserve">субъектные основания: физиологические особенности женского организма (его детородная функция и материнская роль), а также социальная роль одинокой матери (одинокого отца), лиц с семейными обязанностями, </w:t>
      </w:r>
      <w:r w:rsidRPr="00174DDF">
        <w:rPr>
          <w:rFonts w:ascii="Times New Roman" w:hAnsi="Times New Roman" w:cs="Times New Roman"/>
          <w:sz w:val="28"/>
          <w:szCs w:val="28"/>
        </w:rPr>
        <w:lastRenderedPageBreak/>
        <w:t>психофизиологические особенности неокрепшего организма и характера подростка, ограниченная трудоспособность инвалидов;</w:t>
      </w:r>
    </w:p>
    <w:p w14:paraId="57982B22" w14:textId="77777777" w:rsidR="00174DDF" w:rsidRPr="00174DDF" w:rsidRDefault="00174DDF" w:rsidP="00413A3A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специфика краткой трудовой связи временных и сезонных работников;</w:t>
      </w:r>
    </w:p>
    <w:p w14:paraId="03BB8BE0" w14:textId="77777777" w:rsidR="00174DDF" w:rsidRPr="00174DDF" w:rsidRDefault="00174DDF" w:rsidP="00413A3A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особенность трудовой связи членов производственных кооперативов, членов коллегиального исполнительного органа юридического лица;</w:t>
      </w:r>
    </w:p>
    <w:p w14:paraId="4CF1BFA7" w14:textId="77777777" w:rsidR="00174DDF" w:rsidRPr="00174DDF" w:rsidRDefault="00174DDF" w:rsidP="00413A3A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особенности труда в данной отрасли (отраслевая дифференциация), сочетание труда с обучением;</w:t>
      </w:r>
    </w:p>
    <w:p w14:paraId="71525B1B" w14:textId="77777777" w:rsidR="00174DDF" w:rsidRPr="00174DDF" w:rsidRDefault="00174DDF" w:rsidP="00413A3A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специфика содержания труда и ответственный характер труда государственных служащих, судей, прокуроров, специфика и ответственность труда работников транспортных отраслей, значение и роль труда в руководстве производством руководителей организаций.</w:t>
      </w:r>
    </w:p>
    <w:p w14:paraId="7F7E1B28" w14:textId="77777777" w:rsidR="00174DDF" w:rsidRPr="00174DDF" w:rsidRDefault="00174DDF" w:rsidP="00174DDF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Специальные нормы дифференциации трудового права – трудовые льготы (их большая часть), нормы приспособления (в отраслевой дифференциации) и нормы-изъятия (по специфике трудовой связи) – позволяют с учетом указанных ее оснований для всех работников равно с другими осуществлять основные их трудовые права и обязанности.</w:t>
      </w:r>
    </w:p>
    <w:p w14:paraId="65E60BE6" w14:textId="77777777" w:rsidR="00174DDF" w:rsidRPr="00174DDF" w:rsidRDefault="00174DDF" w:rsidP="00174D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Если граждане России реализуют конституционное право на труд в качестве наемных работников, заключая трудовой договор, то возможна (и чаще всего она имеет место) комбинация методов.</w:t>
      </w:r>
    </w:p>
    <w:p w14:paraId="45636347" w14:textId="77777777" w:rsidR="00174DDF" w:rsidRPr="00174DDF" w:rsidRDefault="00174DDF" w:rsidP="00174D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Поскольку трудовые отношения охватывают три элемента: иму</w:t>
      </w:r>
      <w:r w:rsidRPr="00174DDF">
        <w:rPr>
          <w:rFonts w:ascii="Times New Roman" w:hAnsi="Times New Roman" w:cs="Times New Roman"/>
          <w:sz w:val="28"/>
          <w:szCs w:val="28"/>
        </w:rPr>
        <w:softHyphen/>
        <w:t>щественный, управленческий и охранительный, то особенности каж</w:t>
      </w:r>
      <w:r w:rsidRPr="00174DDF">
        <w:rPr>
          <w:rFonts w:ascii="Times New Roman" w:hAnsi="Times New Roman" w:cs="Times New Roman"/>
          <w:sz w:val="28"/>
          <w:szCs w:val="28"/>
        </w:rPr>
        <w:softHyphen/>
        <w:t>дого из этих элементов оказывают свое влияние на метод трудового права. В результате он оказывает различное воздействие на разные институты данной отрасли права. Предметный признак трудового права, обладающий вполне определенной спецификой, наклады</w:t>
      </w:r>
      <w:r w:rsidRPr="00174DDF">
        <w:rPr>
          <w:rFonts w:ascii="Times New Roman" w:hAnsi="Times New Roman" w:cs="Times New Roman"/>
          <w:sz w:val="28"/>
          <w:szCs w:val="28"/>
        </w:rPr>
        <w:softHyphen/>
        <w:t>вает своеобразный отпечаток на его метод.</w:t>
      </w:r>
    </w:p>
    <w:p w14:paraId="10E463C7" w14:textId="77777777" w:rsidR="00174DDF" w:rsidRPr="00174DDF" w:rsidRDefault="00174DDF" w:rsidP="00413A3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142" w:firstLine="0"/>
        <w:rPr>
          <w:rFonts w:ascii="Times New Roman" w:hAnsi="Times New Roman" w:cs="Times New Roman"/>
          <w:sz w:val="28"/>
          <w:szCs w:val="28"/>
        </w:rPr>
      </w:pPr>
    </w:p>
    <w:p w14:paraId="24D479A0" w14:textId="77777777" w:rsidR="00174DDF" w:rsidRPr="00174DDF" w:rsidRDefault="00174DDF" w:rsidP="00413A3A">
      <w:pPr>
        <w:numPr>
          <w:ilvl w:val="1"/>
          <w:numId w:val="5"/>
        </w:numPr>
        <w:spacing w:after="0" w:line="240" w:lineRule="auto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сочетание централизованного и децентрализованного (в первую очередь, локального) регулирования;</w:t>
      </w:r>
    </w:p>
    <w:p w14:paraId="064AA8AC" w14:textId="77777777" w:rsidR="00174DDF" w:rsidRPr="00174DDF" w:rsidRDefault="00174DDF" w:rsidP="00413A3A">
      <w:pPr>
        <w:numPr>
          <w:ilvl w:val="1"/>
          <w:numId w:val="5"/>
        </w:numPr>
        <w:spacing w:after="0" w:line="240" w:lineRule="auto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сочетание единства и дифференциации правового регулирова</w:t>
      </w:r>
      <w:r w:rsidRPr="00174DDF">
        <w:rPr>
          <w:rFonts w:ascii="Times New Roman" w:hAnsi="Times New Roman" w:cs="Times New Roman"/>
          <w:sz w:val="28"/>
          <w:szCs w:val="28"/>
        </w:rPr>
        <w:softHyphen/>
        <w:t>ния, характеризующееся наличием, как норм общего характера, так и норм, учитывающих особенности труда различных категорий ра</w:t>
      </w:r>
      <w:r w:rsidRPr="00174DDF">
        <w:rPr>
          <w:rFonts w:ascii="Times New Roman" w:hAnsi="Times New Roman" w:cs="Times New Roman"/>
          <w:sz w:val="28"/>
          <w:szCs w:val="28"/>
        </w:rPr>
        <w:softHyphen/>
        <w:t>ботников (по объективному или субъективному критериям);</w:t>
      </w:r>
    </w:p>
    <w:p w14:paraId="79359523" w14:textId="77777777" w:rsidR="00174DDF" w:rsidRPr="00174DDF" w:rsidRDefault="00174DDF" w:rsidP="00413A3A">
      <w:pPr>
        <w:numPr>
          <w:ilvl w:val="1"/>
          <w:numId w:val="5"/>
        </w:numPr>
        <w:spacing w:after="0" w:line="240" w:lineRule="auto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договорный способ установления и изменения трудовых отно</w:t>
      </w:r>
      <w:r w:rsidRPr="00174DDF">
        <w:rPr>
          <w:rFonts w:ascii="Times New Roman" w:hAnsi="Times New Roman" w:cs="Times New Roman"/>
          <w:sz w:val="28"/>
          <w:szCs w:val="28"/>
        </w:rPr>
        <w:softHyphen/>
        <w:t>шений (за исключением тех параметров, которые устанавливаются в централизованном порядке);</w:t>
      </w:r>
    </w:p>
    <w:p w14:paraId="17A76AEF" w14:textId="77777777" w:rsidR="00174DDF" w:rsidRPr="00174DDF" w:rsidRDefault="00174DDF" w:rsidP="00413A3A">
      <w:pPr>
        <w:numPr>
          <w:ilvl w:val="1"/>
          <w:numId w:val="5"/>
        </w:numPr>
        <w:spacing w:after="0" w:line="240" w:lineRule="auto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социальное партнерство (достаточно широкое участие предста</w:t>
      </w:r>
      <w:r w:rsidRPr="00174DDF">
        <w:rPr>
          <w:rFonts w:ascii="Times New Roman" w:hAnsi="Times New Roman" w:cs="Times New Roman"/>
          <w:sz w:val="28"/>
          <w:szCs w:val="28"/>
        </w:rPr>
        <w:softHyphen/>
        <w:t>вителей работников в регулировании многих аспектов трудовых отношений);</w:t>
      </w:r>
    </w:p>
    <w:p w14:paraId="0CBE192F" w14:textId="77777777" w:rsidR="00174DDF" w:rsidRPr="00174DDF" w:rsidRDefault="00174DDF" w:rsidP="00413A3A">
      <w:pPr>
        <w:numPr>
          <w:ilvl w:val="1"/>
          <w:numId w:val="5"/>
        </w:numPr>
        <w:spacing w:after="0" w:line="240" w:lineRule="auto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специфику защиты трудовых прав участников трудовых отноше</w:t>
      </w:r>
      <w:r w:rsidRPr="00174DDF">
        <w:rPr>
          <w:rFonts w:ascii="Times New Roman" w:hAnsi="Times New Roman" w:cs="Times New Roman"/>
          <w:sz w:val="28"/>
          <w:szCs w:val="28"/>
        </w:rPr>
        <w:softHyphen/>
        <w:t>ний, находящую свое отражение в механизме осуществления над</w:t>
      </w:r>
      <w:r w:rsidRPr="00174DDF">
        <w:rPr>
          <w:rFonts w:ascii="Times New Roman" w:hAnsi="Times New Roman" w:cs="Times New Roman"/>
          <w:sz w:val="28"/>
          <w:szCs w:val="28"/>
        </w:rPr>
        <w:softHyphen/>
        <w:t>зора и контроля за соблюдением законодательства о труде и охране труда, а также в механизме разрешения трудовых споров.</w:t>
      </w:r>
    </w:p>
    <w:p w14:paraId="73D8E90D" w14:textId="77777777" w:rsidR="00174DDF" w:rsidRPr="00174DDF" w:rsidRDefault="00174DDF" w:rsidP="00413A3A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сочетание централизованного и децентрализованного (в первую очередь, локального) регулирования;</w:t>
      </w:r>
    </w:p>
    <w:p w14:paraId="637194C7" w14:textId="77777777" w:rsidR="00174DDF" w:rsidRPr="00174DDF" w:rsidRDefault="00174DDF" w:rsidP="00413A3A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lastRenderedPageBreak/>
        <w:t>сочетание единства и дифференциации правового регулирова</w:t>
      </w:r>
      <w:r w:rsidRPr="00174DDF">
        <w:rPr>
          <w:rFonts w:ascii="Times New Roman" w:hAnsi="Times New Roman" w:cs="Times New Roman"/>
          <w:sz w:val="28"/>
          <w:szCs w:val="28"/>
        </w:rPr>
        <w:softHyphen/>
        <w:t>ния, характеризующееся наличием, как норм общего характера, так и норм, учитывающих особенности труда различных категорий ра</w:t>
      </w:r>
      <w:r w:rsidRPr="00174DDF">
        <w:rPr>
          <w:rFonts w:ascii="Times New Roman" w:hAnsi="Times New Roman" w:cs="Times New Roman"/>
          <w:sz w:val="28"/>
          <w:szCs w:val="28"/>
        </w:rPr>
        <w:softHyphen/>
        <w:t>ботников (по объективному или субъективному критериям);</w:t>
      </w:r>
    </w:p>
    <w:p w14:paraId="17657647" w14:textId="77777777" w:rsidR="00174DDF" w:rsidRPr="00174DDF" w:rsidRDefault="00174DDF" w:rsidP="00413A3A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договорный способ установления и изменения трудовых отно</w:t>
      </w:r>
      <w:r w:rsidRPr="00174DDF">
        <w:rPr>
          <w:rFonts w:ascii="Times New Roman" w:hAnsi="Times New Roman" w:cs="Times New Roman"/>
          <w:sz w:val="28"/>
          <w:szCs w:val="28"/>
        </w:rPr>
        <w:softHyphen/>
        <w:t>шений (за исключением тех параметров, которые устанавливаются в централизованном порядке);</w:t>
      </w:r>
    </w:p>
    <w:p w14:paraId="2A774F6C" w14:textId="77777777" w:rsidR="00174DDF" w:rsidRPr="00174DDF" w:rsidRDefault="00174DDF" w:rsidP="00413A3A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социальное партнерство (достаточно широкое участие предста</w:t>
      </w:r>
      <w:r w:rsidRPr="00174DDF">
        <w:rPr>
          <w:rFonts w:ascii="Times New Roman" w:hAnsi="Times New Roman" w:cs="Times New Roman"/>
          <w:sz w:val="28"/>
          <w:szCs w:val="28"/>
        </w:rPr>
        <w:softHyphen/>
        <w:t>вителей работников в регулировании многих аспектов трудовых отношений);</w:t>
      </w:r>
    </w:p>
    <w:p w14:paraId="3E2E9C9B" w14:textId="77777777" w:rsidR="00174DDF" w:rsidRPr="00174DDF" w:rsidRDefault="00174DDF" w:rsidP="00413A3A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-142" w:firstLine="0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специфику защиты трудовых прав участников трудовых отноше</w:t>
      </w:r>
      <w:r w:rsidRPr="00174DDF">
        <w:rPr>
          <w:rFonts w:ascii="Times New Roman" w:hAnsi="Times New Roman" w:cs="Times New Roman"/>
          <w:sz w:val="28"/>
          <w:szCs w:val="28"/>
        </w:rPr>
        <w:softHyphen/>
        <w:t>ний, находящую свое отражение в механизме осуществления над</w:t>
      </w:r>
      <w:r w:rsidRPr="00174DDF">
        <w:rPr>
          <w:rFonts w:ascii="Times New Roman" w:hAnsi="Times New Roman" w:cs="Times New Roman"/>
          <w:sz w:val="28"/>
          <w:szCs w:val="28"/>
        </w:rPr>
        <w:softHyphen/>
        <w:t>зора и контроля за соблюдением законодательства о труде и охране труда, а также в механизме разрешения трудовых споров.</w:t>
      </w:r>
    </w:p>
    <w:p w14:paraId="1D3AACE5" w14:textId="77777777" w:rsidR="00174DDF" w:rsidRPr="00174DDF" w:rsidRDefault="00174DDF" w:rsidP="00174D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Система отрасли права – это ее внутренняя структура, обеспечивающая наилучшее расположение правовых норм для четкого и правильного понимания. В ней нормы классифицируются по предмету отрасли в однородные группы (институты, подинституты) и последовательно располагаются по динамике возникновения и развития трудового отношения.</w:t>
      </w:r>
    </w:p>
    <w:p w14:paraId="6F0784B6" w14:textId="77777777" w:rsidR="00174DDF" w:rsidRPr="00174DDF" w:rsidRDefault="00174DDF" w:rsidP="00174D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Трудовое право — это совокупность взаимосвя</w:t>
      </w:r>
      <w:r w:rsidRPr="00174DDF">
        <w:rPr>
          <w:rFonts w:ascii="Times New Roman" w:hAnsi="Times New Roman" w:cs="Times New Roman"/>
          <w:sz w:val="28"/>
          <w:szCs w:val="28"/>
        </w:rPr>
        <w:softHyphen/>
        <w:t>занных правовых норм, составляющих определенную целостную сис</w:t>
      </w:r>
      <w:r w:rsidRPr="00174DDF">
        <w:rPr>
          <w:rFonts w:ascii="Times New Roman" w:hAnsi="Times New Roman" w:cs="Times New Roman"/>
          <w:sz w:val="28"/>
          <w:szCs w:val="28"/>
        </w:rPr>
        <w:softHyphen/>
        <w:t>тему, которая обусловлена всем комплексом регулируемых этой от</w:t>
      </w:r>
      <w:r w:rsidRPr="00174DDF">
        <w:rPr>
          <w:rFonts w:ascii="Times New Roman" w:hAnsi="Times New Roman" w:cs="Times New Roman"/>
          <w:sz w:val="28"/>
          <w:szCs w:val="28"/>
        </w:rPr>
        <w:softHyphen/>
        <w:t>раслью права общественных отношений.</w:t>
      </w:r>
    </w:p>
    <w:p w14:paraId="51B51433" w14:textId="77777777" w:rsidR="00174DDF" w:rsidRPr="00174DDF" w:rsidRDefault="00174DDF" w:rsidP="00174D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К трудовым отношениям относятся следующие правовые институты:</w:t>
      </w:r>
    </w:p>
    <w:p w14:paraId="2AD4B6AE" w14:textId="77777777" w:rsidR="00174DDF" w:rsidRPr="00174DDF" w:rsidRDefault="00174DDF" w:rsidP="00413A3A">
      <w:pPr>
        <w:numPr>
          <w:ilvl w:val="0"/>
          <w:numId w:val="7"/>
        </w:numPr>
        <w:tabs>
          <w:tab w:val="clear" w:pos="720"/>
        </w:tabs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трудового договора;</w:t>
      </w:r>
    </w:p>
    <w:p w14:paraId="3D70F5FF" w14:textId="77777777" w:rsidR="00174DDF" w:rsidRPr="00174DDF" w:rsidRDefault="00174DDF" w:rsidP="00413A3A">
      <w:pPr>
        <w:numPr>
          <w:ilvl w:val="0"/>
          <w:numId w:val="7"/>
        </w:numPr>
        <w:tabs>
          <w:tab w:val="clear" w:pos="720"/>
        </w:tabs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рабочего времени;</w:t>
      </w:r>
    </w:p>
    <w:p w14:paraId="319A07BC" w14:textId="77777777" w:rsidR="00174DDF" w:rsidRPr="00174DDF" w:rsidRDefault="00174DDF" w:rsidP="00413A3A">
      <w:pPr>
        <w:numPr>
          <w:ilvl w:val="0"/>
          <w:numId w:val="7"/>
        </w:numPr>
        <w:tabs>
          <w:tab w:val="clear" w:pos="720"/>
        </w:tabs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времени отдыха;</w:t>
      </w:r>
    </w:p>
    <w:p w14:paraId="7D2797CD" w14:textId="77777777" w:rsidR="00174DDF" w:rsidRPr="00174DDF" w:rsidRDefault="00174DDF" w:rsidP="00413A3A">
      <w:pPr>
        <w:numPr>
          <w:ilvl w:val="0"/>
          <w:numId w:val="7"/>
        </w:numPr>
        <w:tabs>
          <w:tab w:val="clear" w:pos="720"/>
        </w:tabs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оплаты и нормирования труда;</w:t>
      </w:r>
    </w:p>
    <w:p w14:paraId="72F791E0" w14:textId="77777777" w:rsidR="00174DDF" w:rsidRPr="00174DDF" w:rsidRDefault="00174DDF" w:rsidP="00413A3A">
      <w:pPr>
        <w:numPr>
          <w:ilvl w:val="0"/>
          <w:numId w:val="7"/>
        </w:numPr>
        <w:tabs>
          <w:tab w:val="clear" w:pos="720"/>
        </w:tabs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гарантий и компенсаций;</w:t>
      </w:r>
    </w:p>
    <w:p w14:paraId="1EA428B3" w14:textId="77777777" w:rsidR="00174DDF" w:rsidRPr="00174DDF" w:rsidRDefault="00174DDF" w:rsidP="00413A3A">
      <w:pPr>
        <w:numPr>
          <w:ilvl w:val="0"/>
          <w:numId w:val="7"/>
        </w:numPr>
        <w:tabs>
          <w:tab w:val="clear" w:pos="720"/>
        </w:tabs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охраны труда;</w:t>
      </w:r>
    </w:p>
    <w:p w14:paraId="1ABA2B47" w14:textId="77777777" w:rsidR="00174DDF" w:rsidRPr="00174DDF" w:rsidRDefault="00174DDF" w:rsidP="00413A3A">
      <w:pPr>
        <w:numPr>
          <w:ilvl w:val="0"/>
          <w:numId w:val="7"/>
        </w:numPr>
        <w:tabs>
          <w:tab w:val="clear" w:pos="720"/>
        </w:tabs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институт особенности регулирования труда отдельных категорий работников.</w:t>
      </w:r>
    </w:p>
    <w:p w14:paraId="731B0ADF" w14:textId="77777777" w:rsidR="00174DDF" w:rsidRPr="00174DDF" w:rsidRDefault="00174DDF" w:rsidP="00174D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Иные отношения, непосредственно связанные с трудовыми, составляют следующие правовые институты:</w:t>
      </w:r>
    </w:p>
    <w:p w14:paraId="6F7D032C" w14:textId="77777777" w:rsidR="00174DDF" w:rsidRPr="00174DDF" w:rsidRDefault="00174DDF" w:rsidP="00413A3A">
      <w:pPr>
        <w:numPr>
          <w:ilvl w:val="0"/>
          <w:numId w:val="8"/>
        </w:numPr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</w:p>
    <w:p w14:paraId="29EF9A0F" w14:textId="77777777" w:rsidR="00174DDF" w:rsidRPr="00174DDF" w:rsidRDefault="00174DDF" w:rsidP="00413A3A">
      <w:pPr>
        <w:numPr>
          <w:ilvl w:val="1"/>
          <w:numId w:val="8"/>
        </w:numPr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трудоустройства и занятости у конкретного работодателя;</w:t>
      </w:r>
    </w:p>
    <w:p w14:paraId="67F5FAA7" w14:textId="77777777" w:rsidR="00174DDF" w:rsidRPr="00174DDF" w:rsidRDefault="00174DDF" w:rsidP="00413A3A">
      <w:pPr>
        <w:numPr>
          <w:ilvl w:val="1"/>
          <w:numId w:val="8"/>
        </w:numPr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трудового распорядка и дисциплины труда;</w:t>
      </w:r>
    </w:p>
    <w:p w14:paraId="629DC443" w14:textId="77777777" w:rsidR="00174DDF" w:rsidRPr="00174DDF" w:rsidRDefault="00174DDF" w:rsidP="00413A3A">
      <w:pPr>
        <w:numPr>
          <w:ilvl w:val="1"/>
          <w:numId w:val="8"/>
        </w:numPr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профессиональной подготовки и повышения квалификации непосредственно у работодателя;</w:t>
      </w:r>
    </w:p>
    <w:p w14:paraId="597F383F" w14:textId="77777777" w:rsidR="00174DDF" w:rsidRPr="00174DDF" w:rsidRDefault="00174DDF" w:rsidP="00413A3A">
      <w:pPr>
        <w:numPr>
          <w:ilvl w:val="1"/>
          <w:numId w:val="8"/>
        </w:numPr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материальной ответственности сторон трудового договора;</w:t>
      </w:r>
    </w:p>
    <w:p w14:paraId="009DB709" w14:textId="77777777" w:rsidR="00174DDF" w:rsidRPr="00174DDF" w:rsidRDefault="00174DDF" w:rsidP="00413A3A">
      <w:pPr>
        <w:numPr>
          <w:ilvl w:val="1"/>
          <w:numId w:val="8"/>
        </w:numPr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защиты трудовых прав работников.</w:t>
      </w:r>
    </w:p>
    <w:p w14:paraId="3D838832" w14:textId="77777777" w:rsidR="00174DDF" w:rsidRPr="00174DDF" w:rsidRDefault="00174DDF" w:rsidP="00413A3A">
      <w:pPr>
        <w:numPr>
          <w:ilvl w:val="0"/>
          <w:numId w:val="9"/>
        </w:numPr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трудоустройства и занятости у конкретного работодателя;</w:t>
      </w:r>
    </w:p>
    <w:p w14:paraId="7A0CBB48" w14:textId="77777777" w:rsidR="00174DDF" w:rsidRPr="00174DDF" w:rsidRDefault="00174DDF" w:rsidP="00413A3A">
      <w:pPr>
        <w:numPr>
          <w:ilvl w:val="0"/>
          <w:numId w:val="9"/>
        </w:numPr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трудового распорядка и дисциплины труда;</w:t>
      </w:r>
    </w:p>
    <w:p w14:paraId="5579ABA5" w14:textId="77777777" w:rsidR="00174DDF" w:rsidRPr="00174DDF" w:rsidRDefault="00174DDF" w:rsidP="00413A3A">
      <w:pPr>
        <w:numPr>
          <w:ilvl w:val="0"/>
          <w:numId w:val="9"/>
        </w:numPr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профессиональной подготовки и повышения квалификации непосредственно у работодателя;</w:t>
      </w:r>
    </w:p>
    <w:p w14:paraId="37BAC7C3" w14:textId="77777777" w:rsidR="00174DDF" w:rsidRPr="00174DDF" w:rsidRDefault="00174DDF" w:rsidP="00413A3A">
      <w:pPr>
        <w:numPr>
          <w:ilvl w:val="0"/>
          <w:numId w:val="9"/>
        </w:numPr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материальной ответственности сторон трудового договора;</w:t>
      </w:r>
    </w:p>
    <w:p w14:paraId="138E501F" w14:textId="77777777" w:rsidR="00174DDF" w:rsidRPr="00174DDF" w:rsidRDefault="00174DDF" w:rsidP="00413A3A">
      <w:pPr>
        <w:numPr>
          <w:ilvl w:val="0"/>
          <w:numId w:val="9"/>
        </w:numPr>
        <w:spacing w:after="0" w:line="240" w:lineRule="auto"/>
        <w:ind w:hanging="294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защиты трудовых прав работников.</w:t>
      </w:r>
    </w:p>
    <w:p w14:paraId="55A4654A" w14:textId="77777777" w:rsidR="00174DDF" w:rsidRPr="00174DDF" w:rsidRDefault="00174DDF" w:rsidP="00174D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lastRenderedPageBreak/>
        <w:t>Система отрасли трудового права делится на части:</w:t>
      </w:r>
    </w:p>
    <w:p w14:paraId="7A9A4B4B" w14:textId="56EDBCB0" w:rsidR="00174DDF" w:rsidRPr="00174DDF" w:rsidRDefault="00174DDF" w:rsidP="00174D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Общая часть трудового права включает правовые нормы, определяющие:</w:t>
      </w:r>
    </w:p>
    <w:p w14:paraId="0C4785F8" w14:textId="77777777" w:rsidR="00174DDF" w:rsidRPr="00174DDF" w:rsidRDefault="00174DDF" w:rsidP="00413A3A">
      <w:pPr>
        <w:numPr>
          <w:ilvl w:val="1"/>
          <w:numId w:val="10"/>
        </w:numPr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предмет и метод трудового права;</w:t>
      </w:r>
    </w:p>
    <w:p w14:paraId="2EEB292D" w14:textId="77777777" w:rsidR="00174DDF" w:rsidRPr="00174DDF" w:rsidRDefault="00174DDF" w:rsidP="00413A3A">
      <w:pPr>
        <w:numPr>
          <w:ilvl w:val="1"/>
          <w:numId w:val="10"/>
        </w:numPr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цели и задачи правового регулирования;</w:t>
      </w:r>
    </w:p>
    <w:p w14:paraId="0E977207" w14:textId="77777777" w:rsidR="00174DDF" w:rsidRPr="00174DDF" w:rsidRDefault="00174DDF" w:rsidP="00413A3A">
      <w:pPr>
        <w:numPr>
          <w:ilvl w:val="1"/>
          <w:numId w:val="10"/>
        </w:numPr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принципы правового регулирования трудовых отношений;</w:t>
      </w:r>
    </w:p>
    <w:p w14:paraId="62FE1F61" w14:textId="77777777" w:rsidR="00174DDF" w:rsidRPr="00174DDF" w:rsidRDefault="00174DDF" w:rsidP="00413A3A">
      <w:pPr>
        <w:numPr>
          <w:ilvl w:val="1"/>
          <w:numId w:val="10"/>
        </w:numPr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правовой статус работников как субъектов трудового права;</w:t>
      </w:r>
    </w:p>
    <w:p w14:paraId="4A06A5DA" w14:textId="77777777" w:rsidR="00174DDF" w:rsidRPr="00174DDF" w:rsidRDefault="00174DDF" w:rsidP="00413A3A">
      <w:pPr>
        <w:numPr>
          <w:ilvl w:val="1"/>
          <w:numId w:val="10"/>
        </w:numPr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источники трудового права;</w:t>
      </w:r>
    </w:p>
    <w:p w14:paraId="7C157F52" w14:textId="77777777" w:rsidR="00174DDF" w:rsidRPr="00174DDF" w:rsidRDefault="00174DDF" w:rsidP="00413A3A">
      <w:pPr>
        <w:numPr>
          <w:ilvl w:val="1"/>
          <w:numId w:val="10"/>
        </w:numPr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социальное партнерство в сфере труда;</w:t>
      </w:r>
    </w:p>
    <w:p w14:paraId="5FC278E7" w14:textId="77777777" w:rsidR="00174DDF" w:rsidRPr="00174DDF" w:rsidRDefault="00174DDF" w:rsidP="00413A3A">
      <w:pPr>
        <w:numPr>
          <w:ilvl w:val="1"/>
          <w:numId w:val="10"/>
        </w:numPr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общие положения, касающиеся всех правовых институтов трудового права.</w:t>
      </w:r>
    </w:p>
    <w:p w14:paraId="42A52988" w14:textId="77777777" w:rsidR="00174DDF" w:rsidRPr="00174DDF" w:rsidRDefault="00174DDF" w:rsidP="00413A3A">
      <w:pPr>
        <w:numPr>
          <w:ilvl w:val="0"/>
          <w:numId w:val="11"/>
        </w:numPr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предмет и метод трудового права;</w:t>
      </w:r>
    </w:p>
    <w:p w14:paraId="55372AA9" w14:textId="77777777" w:rsidR="00174DDF" w:rsidRPr="00174DDF" w:rsidRDefault="00174DDF" w:rsidP="00413A3A">
      <w:pPr>
        <w:numPr>
          <w:ilvl w:val="0"/>
          <w:numId w:val="11"/>
        </w:numPr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цели и задачи правового регулирования;</w:t>
      </w:r>
    </w:p>
    <w:p w14:paraId="406C7095" w14:textId="77777777" w:rsidR="00174DDF" w:rsidRPr="00174DDF" w:rsidRDefault="00174DDF" w:rsidP="00413A3A">
      <w:pPr>
        <w:numPr>
          <w:ilvl w:val="0"/>
          <w:numId w:val="11"/>
        </w:numPr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принципы правового регулирования трудовых отношений;</w:t>
      </w:r>
    </w:p>
    <w:p w14:paraId="1B27E025" w14:textId="77777777" w:rsidR="00174DDF" w:rsidRPr="00174DDF" w:rsidRDefault="00174DDF" w:rsidP="00413A3A">
      <w:pPr>
        <w:numPr>
          <w:ilvl w:val="0"/>
          <w:numId w:val="11"/>
        </w:numPr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правовой статус работников как субъектов трудового права;</w:t>
      </w:r>
    </w:p>
    <w:p w14:paraId="63CEA103" w14:textId="77777777" w:rsidR="00174DDF" w:rsidRPr="00174DDF" w:rsidRDefault="00174DDF" w:rsidP="00413A3A">
      <w:pPr>
        <w:numPr>
          <w:ilvl w:val="0"/>
          <w:numId w:val="11"/>
        </w:numPr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источники трудового права;</w:t>
      </w:r>
    </w:p>
    <w:p w14:paraId="0903EB6D" w14:textId="77777777" w:rsidR="00174DDF" w:rsidRPr="00174DDF" w:rsidRDefault="00174DDF" w:rsidP="00413A3A">
      <w:pPr>
        <w:numPr>
          <w:ilvl w:val="0"/>
          <w:numId w:val="11"/>
        </w:numPr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социальное партнерство в сфере труда;</w:t>
      </w:r>
    </w:p>
    <w:p w14:paraId="766B6752" w14:textId="77777777" w:rsidR="00174DDF" w:rsidRPr="00174DDF" w:rsidRDefault="00174DDF" w:rsidP="00413A3A">
      <w:pPr>
        <w:numPr>
          <w:ilvl w:val="0"/>
          <w:numId w:val="11"/>
        </w:numPr>
        <w:spacing w:after="0" w:line="240" w:lineRule="auto"/>
        <w:ind w:hanging="153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общие положения, касающиеся всех правовых институтов трудового права.</w:t>
      </w:r>
    </w:p>
    <w:p w14:paraId="1167B3DF" w14:textId="77777777" w:rsidR="00174DDF" w:rsidRPr="00174DDF" w:rsidRDefault="00174DDF" w:rsidP="00174D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К Особенной части трудового права относятся нормы, регулирующие трудовые отношения и иные, непосредственно связанные с ними отношения.</w:t>
      </w:r>
    </w:p>
    <w:p w14:paraId="526C27E2" w14:textId="77777777" w:rsidR="00174DDF" w:rsidRPr="00174DDF" w:rsidRDefault="00174DDF" w:rsidP="00174D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Система трудового права, ее Общая и Особенная части, закреплена в различных формах, и прежде всего, в Трудовом кодексе Российской Федерации.</w:t>
      </w:r>
    </w:p>
    <w:p w14:paraId="1A42F9F2" w14:textId="77777777" w:rsidR="00174DDF" w:rsidRPr="00174DDF" w:rsidRDefault="00174DDF" w:rsidP="00174D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4DDF">
        <w:rPr>
          <w:rFonts w:ascii="Times New Roman" w:hAnsi="Times New Roman" w:cs="Times New Roman"/>
          <w:sz w:val="28"/>
          <w:szCs w:val="28"/>
        </w:rPr>
        <w:t>Специальная часть системы трудового права включает принципы и нормы международного права и международные договоры, ратифицированные Российской Федерацией. Международные договоры, согласно ч. 4 ст. 15 Конституции Российской Федерации, следует рассматривать как приоритетные перед внутренним трудовым законодательством в области трудовых отношений.</w:t>
      </w:r>
    </w:p>
    <w:p w14:paraId="3B26B6D5" w14:textId="77777777" w:rsidR="00752AC7" w:rsidRPr="00752AC7" w:rsidRDefault="00752AC7" w:rsidP="00174D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752AC7" w:rsidRPr="00752AC7" w:rsidSect="00A20FD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DDEEA" w14:textId="77777777" w:rsidR="00413A3A" w:rsidRDefault="00413A3A" w:rsidP="00AE012B">
      <w:pPr>
        <w:spacing w:after="0" w:line="240" w:lineRule="auto"/>
      </w:pPr>
      <w:r>
        <w:separator/>
      </w:r>
    </w:p>
  </w:endnote>
  <w:endnote w:type="continuationSeparator" w:id="0">
    <w:p w14:paraId="73956D8B" w14:textId="77777777" w:rsidR="00413A3A" w:rsidRDefault="00413A3A" w:rsidP="00AE0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069299" w14:textId="77777777" w:rsidR="00413A3A" w:rsidRDefault="00413A3A" w:rsidP="00AE012B">
      <w:pPr>
        <w:spacing w:after="0" w:line="240" w:lineRule="auto"/>
      </w:pPr>
      <w:r>
        <w:separator/>
      </w:r>
    </w:p>
  </w:footnote>
  <w:footnote w:type="continuationSeparator" w:id="0">
    <w:p w14:paraId="2D614B74" w14:textId="77777777" w:rsidR="00413A3A" w:rsidRDefault="00413A3A" w:rsidP="00AE0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B077B"/>
    <w:multiLevelType w:val="multilevel"/>
    <w:tmpl w:val="3B26B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84F0F"/>
    <w:multiLevelType w:val="multilevel"/>
    <w:tmpl w:val="6B0A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F19FE"/>
    <w:multiLevelType w:val="multilevel"/>
    <w:tmpl w:val="C256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C362C"/>
    <w:multiLevelType w:val="multilevel"/>
    <w:tmpl w:val="0354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741F8"/>
    <w:multiLevelType w:val="multilevel"/>
    <w:tmpl w:val="318E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72649E"/>
    <w:multiLevelType w:val="multilevel"/>
    <w:tmpl w:val="9FC8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387A01"/>
    <w:multiLevelType w:val="multilevel"/>
    <w:tmpl w:val="B664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055E8E"/>
    <w:multiLevelType w:val="multilevel"/>
    <w:tmpl w:val="4C6EA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022B3C"/>
    <w:multiLevelType w:val="multilevel"/>
    <w:tmpl w:val="CE9A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9278A0"/>
    <w:multiLevelType w:val="multilevel"/>
    <w:tmpl w:val="D9B21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5724B3"/>
    <w:multiLevelType w:val="multilevel"/>
    <w:tmpl w:val="612C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3"/>
  </w:num>
  <w:num w:numId="10">
    <w:abstractNumId w:val="1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45"/>
    <w:rsid w:val="00025857"/>
    <w:rsid w:val="00030603"/>
    <w:rsid w:val="00052253"/>
    <w:rsid w:val="00080602"/>
    <w:rsid w:val="00085FEF"/>
    <w:rsid w:val="000F1281"/>
    <w:rsid w:val="00102337"/>
    <w:rsid w:val="00113A1C"/>
    <w:rsid w:val="001440D2"/>
    <w:rsid w:val="0015755B"/>
    <w:rsid w:val="00174DDF"/>
    <w:rsid w:val="001A154E"/>
    <w:rsid w:val="001B12DB"/>
    <w:rsid w:val="001B56AB"/>
    <w:rsid w:val="001B689D"/>
    <w:rsid w:val="001C42BD"/>
    <w:rsid w:val="001D4EDE"/>
    <w:rsid w:val="00250B2E"/>
    <w:rsid w:val="002556F0"/>
    <w:rsid w:val="00266E89"/>
    <w:rsid w:val="00287299"/>
    <w:rsid w:val="002F18E1"/>
    <w:rsid w:val="00302261"/>
    <w:rsid w:val="003168AF"/>
    <w:rsid w:val="00331E9F"/>
    <w:rsid w:val="00384A44"/>
    <w:rsid w:val="003A4E81"/>
    <w:rsid w:val="003C07AA"/>
    <w:rsid w:val="003C5495"/>
    <w:rsid w:val="003D1569"/>
    <w:rsid w:val="003D16F8"/>
    <w:rsid w:val="003F7ABC"/>
    <w:rsid w:val="00413A3A"/>
    <w:rsid w:val="00423C8F"/>
    <w:rsid w:val="00431756"/>
    <w:rsid w:val="004433ED"/>
    <w:rsid w:val="00480B67"/>
    <w:rsid w:val="004B07A3"/>
    <w:rsid w:val="004D0145"/>
    <w:rsid w:val="00524141"/>
    <w:rsid w:val="00530E83"/>
    <w:rsid w:val="005674A2"/>
    <w:rsid w:val="00592C60"/>
    <w:rsid w:val="005A23ED"/>
    <w:rsid w:val="005A3713"/>
    <w:rsid w:val="005C218D"/>
    <w:rsid w:val="005C2D1B"/>
    <w:rsid w:val="005C7099"/>
    <w:rsid w:val="005E7A29"/>
    <w:rsid w:val="00676507"/>
    <w:rsid w:val="00677292"/>
    <w:rsid w:val="006854C6"/>
    <w:rsid w:val="006C60D1"/>
    <w:rsid w:val="00752AC7"/>
    <w:rsid w:val="00754F3C"/>
    <w:rsid w:val="00761FB2"/>
    <w:rsid w:val="00781853"/>
    <w:rsid w:val="007A344E"/>
    <w:rsid w:val="007B19A8"/>
    <w:rsid w:val="007E3614"/>
    <w:rsid w:val="007E37BB"/>
    <w:rsid w:val="007E459B"/>
    <w:rsid w:val="008863A5"/>
    <w:rsid w:val="00890CFC"/>
    <w:rsid w:val="008A74A4"/>
    <w:rsid w:val="008E0473"/>
    <w:rsid w:val="008E4514"/>
    <w:rsid w:val="008F4DDD"/>
    <w:rsid w:val="00901D90"/>
    <w:rsid w:val="009114A6"/>
    <w:rsid w:val="00954A51"/>
    <w:rsid w:val="009733A4"/>
    <w:rsid w:val="009747E3"/>
    <w:rsid w:val="00981BDA"/>
    <w:rsid w:val="009909E3"/>
    <w:rsid w:val="0099249E"/>
    <w:rsid w:val="009A3ACF"/>
    <w:rsid w:val="009A4112"/>
    <w:rsid w:val="009A5655"/>
    <w:rsid w:val="00A1565D"/>
    <w:rsid w:val="00A20FD8"/>
    <w:rsid w:val="00A25B43"/>
    <w:rsid w:val="00A62881"/>
    <w:rsid w:val="00AA686B"/>
    <w:rsid w:val="00AB2152"/>
    <w:rsid w:val="00AC181D"/>
    <w:rsid w:val="00AE012B"/>
    <w:rsid w:val="00B0110D"/>
    <w:rsid w:val="00B01F40"/>
    <w:rsid w:val="00B50C03"/>
    <w:rsid w:val="00B52BE1"/>
    <w:rsid w:val="00B66577"/>
    <w:rsid w:val="00B753B6"/>
    <w:rsid w:val="00B86F72"/>
    <w:rsid w:val="00BE33F9"/>
    <w:rsid w:val="00BE6B5F"/>
    <w:rsid w:val="00BF04F4"/>
    <w:rsid w:val="00BF1144"/>
    <w:rsid w:val="00C30467"/>
    <w:rsid w:val="00C606EE"/>
    <w:rsid w:val="00C62AB5"/>
    <w:rsid w:val="00C62BD9"/>
    <w:rsid w:val="00C644F5"/>
    <w:rsid w:val="00C67B6C"/>
    <w:rsid w:val="00CA37BE"/>
    <w:rsid w:val="00CB610F"/>
    <w:rsid w:val="00CC1A3C"/>
    <w:rsid w:val="00CC494F"/>
    <w:rsid w:val="00CD2E0E"/>
    <w:rsid w:val="00D03F38"/>
    <w:rsid w:val="00D05703"/>
    <w:rsid w:val="00D16E4F"/>
    <w:rsid w:val="00D21F60"/>
    <w:rsid w:val="00D23A9C"/>
    <w:rsid w:val="00D55C5B"/>
    <w:rsid w:val="00DB7D09"/>
    <w:rsid w:val="00E25651"/>
    <w:rsid w:val="00E36CFA"/>
    <w:rsid w:val="00E47DC1"/>
    <w:rsid w:val="00E506CC"/>
    <w:rsid w:val="00ED0811"/>
    <w:rsid w:val="00EE6004"/>
    <w:rsid w:val="00EF3301"/>
    <w:rsid w:val="00EF5E1D"/>
    <w:rsid w:val="00F02B53"/>
    <w:rsid w:val="00F0353F"/>
    <w:rsid w:val="00F13CBE"/>
    <w:rsid w:val="00F605B6"/>
    <w:rsid w:val="00F76974"/>
    <w:rsid w:val="00F9256E"/>
    <w:rsid w:val="00FE56B4"/>
    <w:rsid w:val="00FE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24314"/>
  <w15:chartTrackingRefBased/>
  <w15:docId w15:val="{65B8B7B1-873D-4DD5-B02F-64AE01D1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4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E37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A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B5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7D0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B7D09"/>
    <w:rPr>
      <w:color w:val="605E5C"/>
      <w:shd w:val="clear" w:color="auto" w:fill="E1DFDD"/>
    </w:rPr>
  </w:style>
  <w:style w:type="paragraph" w:customStyle="1" w:styleId="ConsPlusNormal">
    <w:name w:val="ConsPlusNormal"/>
    <w:rsid w:val="006765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AE012B"/>
    <w:pPr>
      <w:spacing w:after="0"/>
      <w:ind w:firstLine="283"/>
      <w:jc w:val="both"/>
    </w:pPr>
    <w:rPr>
      <w:rFonts w:ascii="Calibri" w:eastAsia="Calibri" w:hAnsi="Calibri" w:cs="Calibri"/>
      <w:color w:val="1C0E00"/>
      <w:sz w:val="16"/>
      <w:lang w:eastAsia="ru-RU"/>
    </w:rPr>
  </w:style>
  <w:style w:type="character" w:customStyle="1" w:styleId="footnotedescriptionChar">
    <w:name w:val="footnote description Char"/>
    <w:link w:val="footnotedescription"/>
    <w:rsid w:val="00AE012B"/>
    <w:rPr>
      <w:rFonts w:ascii="Calibri" w:eastAsia="Calibri" w:hAnsi="Calibri" w:cs="Calibri"/>
      <w:color w:val="1C0E00"/>
      <w:sz w:val="16"/>
      <w:lang w:eastAsia="ru-RU"/>
    </w:rPr>
  </w:style>
  <w:style w:type="character" w:customStyle="1" w:styleId="footnotemark">
    <w:name w:val="footnote mark"/>
    <w:hidden/>
    <w:rsid w:val="00AE012B"/>
    <w:rPr>
      <w:rFonts w:ascii="Calibri" w:eastAsia="Calibri" w:hAnsi="Calibri" w:cs="Calibri"/>
      <w:color w:val="1C0E00"/>
      <w:sz w:val="14"/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E37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7E37BB"/>
  </w:style>
  <w:style w:type="paragraph" w:customStyle="1" w:styleId="msonormal0">
    <w:name w:val="msonormal"/>
    <w:basedOn w:val="a"/>
    <w:rsid w:val="007E3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E3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7E37BB"/>
    <w:rPr>
      <w:color w:val="800080"/>
      <w:u w:val="single"/>
    </w:rPr>
  </w:style>
  <w:style w:type="paragraph" w:customStyle="1" w:styleId="a6e57164c">
    <w:name w:val="a6e57164c"/>
    <w:basedOn w:val="a"/>
    <w:rsid w:val="007E3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887b4b9">
    <w:name w:val="na887b4b9"/>
    <w:basedOn w:val="a0"/>
    <w:rsid w:val="007E37BB"/>
  </w:style>
  <w:style w:type="character" w:customStyle="1" w:styleId="l39a36131">
    <w:name w:val="l39a36131"/>
    <w:basedOn w:val="a0"/>
    <w:rsid w:val="007E37BB"/>
  </w:style>
  <w:style w:type="character" w:customStyle="1" w:styleId="dc7aeefc4">
    <w:name w:val="dc7aeefc4"/>
    <w:basedOn w:val="a0"/>
    <w:rsid w:val="007E37BB"/>
  </w:style>
  <w:style w:type="numbering" w:customStyle="1" w:styleId="21">
    <w:name w:val="Нет списка2"/>
    <w:next w:val="a2"/>
    <w:uiPriority w:val="99"/>
    <w:semiHidden/>
    <w:unhideWhenUsed/>
    <w:rsid w:val="00EE6004"/>
  </w:style>
  <w:style w:type="numbering" w:customStyle="1" w:styleId="3">
    <w:name w:val="Нет списка3"/>
    <w:next w:val="a2"/>
    <w:uiPriority w:val="99"/>
    <w:semiHidden/>
    <w:unhideWhenUsed/>
    <w:rsid w:val="00423C8F"/>
  </w:style>
  <w:style w:type="paragraph" w:styleId="a8">
    <w:name w:val="header"/>
    <w:basedOn w:val="a"/>
    <w:link w:val="a9"/>
    <w:uiPriority w:val="99"/>
    <w:unhideWhenUsed/>
    <w:rsid w:val="00423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23C8F"/>
  </w:style>
  <w:style w:type="paragraph" w:styleId="aa">
    <w:name w:val="footer"/>
    <w:basedOn w:val="a"/>
    <w:link w:val="ab"/>
    <w:uiPriority w:val="99"/>
    <w:unhideWhenUsed/>
    <w:rsid w:val="00423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23C8F"/>
  </w:style>
  <w:style w:type="numbering" w:customStyle="1" w:styleId="41">
    <w:name w:val="Нет списка4"/>
    <w:next w:val="a2"/>
    <w:uiPriority w:val="99"/>
    <w:semiHidden/>
    <w:unhideWhenUsed/>
    <w:rsid w:val="00423C8F"/>
  </w:style>
  <w:style w:type="character" w:customStyle="1" w:styleId="c100e58a4">
    <w:name w:val="c100e58a4"/>
    <w:basedOn w:val="a0"/>
    <w:rsid w:val="00423C8F"/>
  </w:style>
  <w:style w:type="table" w:customStyle="1" w:styleId="TableGrid">
    <w:name w:val="TableGrid"/>
    <w:rsid w:val="003D156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5E7A2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c">
    <w:name w:val="Strong"/>
    <w:basedOn w:val="a0"/>
    <w:uiPriority w:val="22"/>
    <w:qFormat/>
    <w:rsid w:val="00752AC7"/>
    <w:rPr>
      <w:b/>
      <w:bCs/>
    </w:rPr>
  </w:style>
  <w:style w:type="paragraph" w:customStyle="1" w:styleId="x2253a4cf">
    <w:name w:val="x2253a4cf"/>
    <w:basedOn w:val="a"/>
    <w:rsid w:val="00752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e3d00d7a">
    <w:name w:val="ue3d00d7a"/>
    <w:basedOn w:val="a0"/>
    <w:rsid w:val="00752AC7"/>
  </w:style>
  <w:style w:type="character" w:customStyle="1" w:styleId="n23d8b9f2">
    <w:name w:val="n23d8b9f2"/>
    <w:basedOn w:val="a0"/>
    <w:rsid w:val="00752AC7"/>
  </w:style>
  <w:style w:type="character" w:customStyle="1" w:styleId="v2a987e47">
    <w:name w:val="v2a987e47"/>
    <w:basedOn w:val="a0"/>
    <w:rsid w:val="00752AC7"/>
  </w:style>
  <w:style w:type="character" w:customStyle="1" w:styleId="10">
    <w:name w:val="Заголовок 1 Знак"/>
    <w:basedOn w:val="a0"/>
    <w:link w:val="1"/>
    <w:uiPriority w:val="9"/>
    <w:rsid w:val="00174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4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30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1506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48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198176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1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28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10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495458">
                                          <w:marLeft w:val="-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916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08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53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3337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42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642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770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352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006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6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812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4998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130990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35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5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14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108405">
                                          <w:marLeft w:val="-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93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949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435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656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870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488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204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70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7645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8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237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442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0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188324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21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91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38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542320">
                                          <w:marLeft w:val="-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85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921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82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151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647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419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216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20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949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3458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8805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405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80299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9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3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209420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6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84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1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562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566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424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154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391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691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965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0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920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157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68120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58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02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78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684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556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98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735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030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513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374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31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61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420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87754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70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01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866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29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65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946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65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891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985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0978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904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82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2351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2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77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6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27140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87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35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44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64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820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26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886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719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600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5384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51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59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608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97867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60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26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9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70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6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02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447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929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913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2123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264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49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481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80296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2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871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923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236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88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202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816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698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072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6260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51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644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8722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6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89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17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58730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5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853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90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2188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829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741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301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795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96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857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264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682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628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34872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4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178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20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112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373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271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721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25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649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343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43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659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6137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42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97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35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0904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9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449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6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335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309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7670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649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40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847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2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3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88510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89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326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017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72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370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986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515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807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4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725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287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76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182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95960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12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1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330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971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34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150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313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7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7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502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192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109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789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8244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46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3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013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5583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310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050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324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693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98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983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143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587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2422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1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48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4810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73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00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87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455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017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75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921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090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5674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706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7160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57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204741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3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282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5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48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821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325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30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75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537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4759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713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521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14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85742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15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176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051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23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803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211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938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526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013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6712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59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356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18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736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7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49560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3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22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2229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885575">
                                          <w:marLeft w:val="-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208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91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932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2561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198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688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616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25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44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572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053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7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140826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83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8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86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360903">
                                          <w:marLeft w:val="-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4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486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075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758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484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0554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0958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0149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1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354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51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48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186917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02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44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627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96942">
                                          <w:marLeft w:val="-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955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612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64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7464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829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999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275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54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943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5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3322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856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30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15153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05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337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499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100350">
                                          <w:marLeft w:val="-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20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07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49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221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389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87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90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3355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9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9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51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90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1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202725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78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92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587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926213">
                                          <w:marLeft w:val="-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939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705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066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161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529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1169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156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44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95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206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93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8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136775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90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339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00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244969">
                                          <w:marLeft w:val="-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7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724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877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4721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409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687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39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046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124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2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39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15639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03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26211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4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281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0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7705">
                                          <w:marLeft w:val="-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689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08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992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202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761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793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854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277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688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9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5150">
              <w:marLeft w:val="0"/>
              <w:marRight w:val="0"/>
              <w:marTop w:val="72"/>
              <w:marBottom w:val="120"/>
              <w:divBdr>
                <w:top w:val="single" w:sz="6" w:space="4" w:color="F0F0F0"/>
                <w:left w:val="single" w:sz="6" w:space="2" w:color="F0F0F0"/>
                <w:bottom w:val="single" w:sz="6" w:space="8" w:color="F0F0F0"/>
                <w:right w:val="single" w:sz="6" w:space="2" w:color="F0F0F0"/>
              </w:divBdr>
            </w:div>
          </w:divsChild>
        </w:div>
      </w:divsChild>
    </w:div>
    <w:div w:id="884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0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558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431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12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43995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41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10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9804">
                                          <w:marLeft w:val="-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348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388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06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3816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542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2595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08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89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12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4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92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53063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6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97775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67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05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339412">
                                          <w:marLeft w:val="-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13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52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60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0843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87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7810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295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5543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7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848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4411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34976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54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75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95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559555">
                                          <w:marLeft w:val="-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48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88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611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51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876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89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7366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059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53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2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00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16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65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61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60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42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17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132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6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05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57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25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496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7255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86829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2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36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55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300553">
                                          <w:marLeft w:val="-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187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84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102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9934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45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30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856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5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45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5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9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3210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5719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1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213163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4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14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734606">
                                          <w:marLeft w:val="-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933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13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909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559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57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6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9138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21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10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902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EBEBEB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40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4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53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1940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4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86475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93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640539">
                                          <w:marLeft w:val="-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89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541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346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6791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56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19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19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97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581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5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86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760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28103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13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061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372100">
                                          <w:marLeft w:val="-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42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668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733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800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53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41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854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39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33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4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610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263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1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92079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22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87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66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864913">
                                          <w:marLeft w:val="-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899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516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924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077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54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79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651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260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985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9573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EBEBEB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9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2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06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77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BEBEB"/>
                            <w:left w:val="single" w:sz="2" w:space="0" w:color="EBEBEB"/>
                            <w:bottom w:val="single" w:sz="2" w:space="0" w:color="EBEBEB"/>
                            <w:right w:val="single" w:sz="2" w:space="0" w:color="EBEBEB"/>
                          </w:divBdr>
                          <w:divsChild>
                            <w:div w:id="163389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36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28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042348">
                                          <w:marLeft w:val="-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07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588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187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23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481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549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3678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61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441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9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2432</Words>
  <Characters>13868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Леонидовна</dc:creator>
  <cp:keywords/>
  <dc:description/>
  <cp:lastModifiedBy>Семко Валерия Леонидовна</cp:lastModifiedBy>
  <cp:revision>3</cp:revision>
  <dcterms:created xsi:type="dcterms:W3CDTF">2021-05-21T19:50:00Z</dcterms:created>
  <dcterms:modified xsi:type="dcterms:W3CDTF">2021-05-21T19:56:00Z</dcterms:modified>
</cp:coreProperties>
</file>